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DC" w:rsidRPr="00AB218B" w:rsidRDefault="00A108DC" w:rsidP="00B57796">
      <w:pPr>
        <w:spacing w:after="0" w:line="240" w:lineRule="auto"/>
        <w:jc w:val="center"/>
        <w:rPr>
          <w:rFonts w:ascii="Times New Roman" w:hAnsi="Times New Roman"/>
          <w:b/>
          <w:sz w:val="28"/>
          <w:szCs w:val="28"/>
        </w:rPr>
      </w:pPr>
      <w:r w:rsidRPr="00AB218B">
        <w:rPr>
          <w:rFonts w:ascii="Times New Roman" w:hAnsi="Times New Roman"/>
          <w:b/>
          <w:sz w:val="28"/>
          <w:szCs w:val="28"/>
        </w:rPr>
        <w:t xml:space="preserve">PBAF 522: Public Financial Management and Budgeting </w:t>
      </w:r>
    </w:p>
    <w:p w:rsidR="00A108DC" w:rsidRDefault="00A108DC" w:rsidP="00B57796">
      <w:pPr>
        <w:spacing w:after="0" w:line="240" w:lineRule="auto"/>
        <w:jc w:val="center"/>
        <w:rPr>
          <w:rFonts w:ascii="Times New Roman" w:hAnsi="Times New Roman"/>
          <w:b/>
          <w:sz w:val="26"/>
          <w:szCs w:val="26"/>
        </w:rPr>
      </w:pPr>
      <w:r w:rsidRPr="006845B0">
        <w:rPr>
          <w:rFonts w:ascii="Times New Roman" w:hAnsi="Times New Roman"/>
          <w:b/>
          <w:sz w:val="26"/>
          <w:szCs w:val="26"/>
        </w:rPr>
        <w:t>Autumn Quarter 201</w:t>
      </w:r>
      <w:r>
        <w:rPr>
          <w:rFonts w:ascii="Times New Roman" w:hAnsi="Times New Roman"/>
          <w:b/>
          <w:sz w:val="26"/>
          <w:szCs w:val="26"/>
        </w:rPr>
        <w:t>3</w:t>
      </w:r>
    </w:p>
    <w:p w:rsidR="00A108DC" w:rsidRPr="006845B0" w:rsidRDefault="00A108DC" w:rsidP="00DD4E13">
      <w:pPr>
        <w:spacing w:after="0" w:line="240" w:lineRule="auto"/>
        <w:jc w:val="center"/>
        <w:rPr>
          <w:rFonts w:ascii="Times New Roman" w:hAnsi="Times New Roman"/>
          <w:b/>
          <w:sz w:val="26"/>
          <w:szCs w:val="26"/>
        </w:rPr>
      </w:pPr>
      <w:r>
        <w:rPr>
          <w:rFonts w:ascii="Times New Roman" w:hAnsi="Times New Roman"/>
          <w:b/>
          <w:sz w:val="26"/>
          <w:szCs w:val="26"/>
        </w:rPr>
        <w:t xml:space="preserve"> Monday * 6:00-8:50 pm (“C” Section)</w:t>
      </w:r>
    </w:p>
    <w:p w:rsidR="00A108DC" w:rsidRPr="006845B0" w:rsidRDefault="00A108DC" w:rsidP="00B57796">
      <w:pPr>
        <w:spacing w:after="0" w:line="240" w:lineRule="auto"/>
        <w:jc w:val="center"/>
        <w:rPr>
          <w:rFonts w:ascii="Times New Roman" w:hAnsi="Times New Roman"/>
          <w:b/>
          <w:sz w:val="26"/>
          <w:szCs w:val="26"/>
        </w:rPr>
      </w:pPr>
      <w:r>
        <w:rPr>
          <w:rFonts w:ascii="Times New Roman" w:hAnsi="Times New Roman"/>
          <w:b/>
          <w:sz w:val="26"/>
          <w:szCs w:val="26"/>
        </w:rPr>
        <w:t>Savery</w:t>
      </w:r>
      <w:r w:rsidRPr="006845B0">
        <w:rPr>
          <w:rFonts w:ascii="Times New Roman" w:hAnsi="Times New Roman"/>
          <w:b/>
          <w:sz w:val="26"/>
          <w:szCs w:val="26"/>
        </w:rPr>
        <w:t xml:space="preserve"> Hall </w:t>
      </w:r>
      <w:r>
        <w:rPr>
          <w:rFonts w:ascii="Times New Roman" w:hAnsi="Times New Roman"/>
          <w:b/>
          <w:sz w:val="26"/>
          <w:szCs w:val="26"/>
        </w:rPr>
        <w:t>264</w:t>
      </w:r>
    </w:p>
    <w:p w:rsidR="00A108DC" w:rsidRDefault="00A108DC" w:rsidP="00B57796">
      <w:pPr>
        <w:spacing w:after="0" w:line="240" w:lineRule="auto"/>
        <w:jc w:val="center"/>
        <w:rPr>
          <w:rFonts w:ascii="Times New Roman" w:hAnsi="Times New Roman"/>
          <w:b/>
          <w:sz w:val="26"/>
          <w:szCs w:val="26"/>
        </w:rPr>
      </w:pPr>
    </w:p>
    <w:p w:rsidR="00A108DC" w:rsidRPr="00DA0F9E" w:rsidRDefault="00A108DC" w:rsidP="00B57796">
      <w:pPr>
        <w:spacing w:after="0" w:line="240" w:lineRule="auto"/>
        <w:jc w:val="center"/>
        <w:rPr>
          <w:rFonts w:ascii="Times New Roman" w:hAnsi="Times New Roman"/>
          <w:sz w:val="23"/>
          <w:szCs w:val="23"/>
        </w:rPr>
      </w:pPr>
      <w:r w:rsidRPr="00DA0F9E">
        <w:rPr>
          <w:rFonts w:ascii="Times New Roman" w:hAnsi="Times New Roman"/>
          <w:sz w:val="23"/>
          <w:szCs w:val="23"/>
        </w:rPr>
        <w:t xml:space="preserve">Course Website: </w:t>
      </w:r>
      <w:r w:rsidRPr="00133057">
        <w:rPr>
          <w:rFonts w:ascii="Times New Roman" w:hAnsi="Times New Roman"/>
          <w:sz w:val="23"/>
          <w:szCs w:val="23"/>
        </w:rPr>
        <w:t>https://catalyst.uw.edu/workspace/kensmith/40687/</w:t>
      </w:r>
    </w:p>
    <w:p w:rsidR="00A108DC" w:rsidRDefault="00A108DC" w:rsidP="00EE5ABF">
      <w:pPr>
        <w:spacing w:after="0" w:line="240" w:lineRule="auto"/>
        <w:rPr>
          <w:rFonts w:ascii="Times New Roman" w:hAnsi="Times New Roman"/>
          <w:b/>
          <w:sz w:val="23"/>
          <w:szCs w:val="23"/>
        </w:rPr>
      </w:pPr>
    </w:p>
    <w:p w:rsidR="00A108DC" w:rsidRDefault="00A108DC" w:rsidP="00EE5ABF">
      <w:pPr>
        <w:spacing w:after="0" w:line="240" w:lineRule="auto"/>
        <w:rPr>
          <w:rFonts w:ascii="Times New Roman" w:hAnsi="Times New Roman"/>
          <w:b/>
          <w:sz w:val="23"/>
          <w:szCs w:val="23"/>
        </w:rPr>
      </w:pPr>
    </w:p>
    <w:p w:rsidR="00A108DC" w:rsidRPr="00EA6652" w:rsidRDefault="00A108DC" w:rsidP="00EE5ABF">
      <w:pPr>
        <w:spacing w:after="0" w:line="240" w:lineRule="auto"/>
        <w:rPr>
          <w:rFonts w:ascii="Times New Roman" w:hAnsi="Times New Roman"/>
          <w:b/>
          <w:sz w:val="23"/>
          <w:szCs w:val="23"/>
        </w:rPr>
        <w:sectPr w:rsidR="00A108DC" w:rsidRPr="00EA6652">
          <w:pgSz w:w="12240" w:h="15840"/>
          <w:pgMar w:top="1440" w:right="1440" w:bottom="1440" w:left="1440" w:header="720" w:footer="720" w:gutter="0"/>
          <w:cols w:space="720"/>
          <w:docGrid w:linePitch="360"/>
        </w:sectPr>
      </w:pPr>
    </w:p>
    <w:p w:rsidR="00A108DC" w:rsidRDefault="00A108DC" w:rsidP="00EE5ABF">
      <w:pPr>
        <w:spacing w:after="0" w:line="240" w:lineRule="auto"/>
        <w:rPr>
          <w:rFonts w:ascii="Times New Roman" w:hAnsi="Times New Roman"/>
          <w:sz w:val="23"/>
          <w:szCs w:val="23"/>
        </w:rPr>
      </w:pPr>
    </w:p>
    <w:p w:rsidR="00A108DC" w:rsidRPr="00EA6652" w:rsidRDefault="00A108DC" w:rsidP="00EE5ABF">
      <w:pPr>
        <w:spacing w:after="0" w:line="240" w:lineRule="auto"/>
        <w:rPr>
          <w:rFonts w:ascii="Times New Roman" w:hAnsi="Times New Roman"/>
          <w:sz w:val="23"/>
          <w:szCs w:val="23"/>
        </w:rPr>
      </w:pPr>
      <w:r>
        <w:rPr>
          <w:rFonts w:ascii="Times New Roman" w:hAnsi="Times New Roman"/>
          <w:sz w:val="23"/>
          <w:szCs w:val="23"/>
        </w:rPr>
        <w:t xml:space="preserve">Ken Smith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
    <w:p w:rsidR="00A108DC" w:rsidRPr="00EA6652" w:rsidRDefault="00A108DC" w:rsidP="00EE5ABF">
      <w:pPr>
        <w:spacing w:after="0" w:line="240" w:lineRule="auto"/>
        <w:rPr>
          <w:rFonts w:ascii="Times New Roman" w:hAnsi="Times New Roman"/>
          <w:sz w:val="23"/>
          <w:szCs w:val="23"/>
        </w:rPr>
      </w:pPr>
      <w:r>
        <w:rPr>
          <w:rFonts w:ascii="Times New Roman" w:hAnsi="Times New Roman"/>
          <w:sz w:val="23"/>
          <w:szCs w:val="23"/>
        </w:rPr>
        <w:t>kensmith</w:t>
      </w:r>
      <w:r w:rsidRPr="00EA6652">
        <w:rPr>
          <w:rFonts w:ascii="Times New Roman" w:hAnsi="Times New Roman"/>
          <w:sz w:val="23"/>
          <w:szCs w:val="23"/>
        </w:rPr>
        <w:t>@</w:t>
      </w:r>
      <w:r>
        <w:rPr>
          <w:rFonts w:ascii="Times New Roman" w:hAnsi="Times New Roman"/>
          <w:sz w:val="23"/>
          <w:szCs w:val="23"/>
        </w:rPr>
        <w:t>uw</w:t>
      </w:r>
      <w:r w:rsidRPr="00EA6652">
        <w:rPr>
          <w:rFonts w:ascii="Times New Roman" w:hAnsi="Times New Roman"/>
          <w:sz w:val="23"/>
          <w:szCs w:val="23"/>
        </w:rPr>
        <w:t>.edu</w:t>
      </w:r>
    </w:p>
    <w:p w:rsidR="00A108DC" w:rsidRPr="00EA6652" w:rsidRDefault="00A108DC" w:rsidP="00EE5ABF">
      <w:pPr>
        <w:spacing w:after="0" w:line="240" w:lineRule="auto"/>
        <w:rPr>
          <w:rFonts w:ascii="Times New Roman" w:hAnsi="Times New Roman"/>
          <w:sz w:val="23"/>
          <w:szCs w:val="23"/>
        </w:rPr>
      </w:pPr>
      <w:r w:rsidRPr="00EA6652">
        <w:rPr>
          <w:rFonts w:ascii="Times New Roman" w:hAnsi="Times New Roman"/>
          <w:sz w:val="23"/>
          <w:szCs w:val="23"/>
        </w:rPr>
        <w:t>Parri</w:t>
      </w:r>
      <w:r>
        <w:rPr>
          <w:rFonts w:ascii="Times New Roman" w:hAnsi="Times New Roman"/>
          <w:sz w:val="23"/>
          <w:szCs w:val="23"/>
        </w:rPr>
        <w:t>ngton Hall 323</w:t>
      </w:r>
    </w:p>
    <w:p w:rsidR="00A108DC" w:rsidRPr="00EA6652" w:rsidRDefault="00A108DC" w:rsidP="00EE5ABF">
      <w:pPr>
        <w:spacing w:after="0" w:line="240" w:lineRule="auto"/>
        <w:rPr>
          <w:rFonts w:ascii="Times New Roman" w:hAnsi="Times New Roman"/>
          <w:sz w:val="23"/>
          <w:szCs w:val="23"/>
        </w:rPr>
      </w:pPr>
      <w:r>
        <w:rPr>
          <w:rFonts w:ascii="Times New Roman" w:hAnsi="Times New Roman"/>
          <w:sz w:val="23"/>
          <w:szCs w:val="23"/>
        </w:rPr>
        <w:t>206.616</w:t>
      </w:r>
      <w:r w:rsidRPr="00EA6652">
        <w:rPr>
          <w:rFonts w:ascii="Times New Roman" w:hAnsi="Times New Roman"/>
          <w:sz w:val="23"/>
          <w:szCs w:val="23"/>
        </w:rPr>
        <w:t>.</w:t>
      </w:r>
      <w:r>
        <w:rPr>
          <w:rFonts w:ascii="Times New Roman" w:hAnsi="Times New Roman"/>
          <w:sz w:val="23"/>
          <w:szCs w:val="23"/>
        </w:rPr>
        <w:t>6896</w:t>
      </w:r>
      <w:r w:rsidRPr="00EA6652">
        <w:rPr>
          <w:rFonts w:ascii="Times New Roman" w:hAnsi="Times New Roman"/>
          <w:sz w:val="23"/>
          <w:szCs w:val="23"/>
        </w:rPr>
        <w:t xml:space="preserve"> (office)</w:t>
      </w:r>
    </w:p>
    <w:p w:rsidR="00A108DC" w:rsidRPr="00EA6652" w:rsidRDefault="00A108DC" w:rsidP="00EE5ABF">
      <w:pPr>
        <w:spacing w:after="0" w:line="240" w:lineRule="auto"/>
        <w:rPr>
          <w:rFonts w:ascii="Times New Roman" w:hAnsi="Times New Roman"/>
          <w:sz w:val="23"/>
          <w:szCs w:val="23"/>
        </w:rPr>
      </w:pPr>
      <w:r>
        <w:rPr>
          <w:rFonts w:ascii="Times New Roman" w:hAnsi="Times New Roman"/>
          <w:sz w:val="23"/>
          <w:szCs w:val="23"/>
        </w:rPr>
        <w:t>503.428.0994</w:t>
      </w:r>
      <w:r w:rsidRPr="00EA6652">
        <w:rPr>
          <w:rFonts w:ascii="Times New Roman" w:hAnsi="Times New Roman"/>
          <w:sz w:val="23"/>
          <w:szCs w:val="23"/>
        </w:rPr>
        <w:t xml:space="preserve"> (cell)</w:t>
      </w:r>
    </w:p>
    <w:p w:rsidR="00A108DC" w:rsidRPr="00EA6652" w:rsidRDefault="00A108DC" w:rsidP="00EE5ABF">
      <w:pPr>
        <w:spacing w:after="0" w:line="240" w:lineRule="auto"/>
        <w:rPr>
          <w:rFonts w:ascii="Times New Roman" w:hAnsi="Times New Roman"/>
          <w:sz w:val="23"/>
          <w:szCs w:val="23"/>
        </w:rPr>
      </w:pPr>
    </w:p>
    <w:p w:rsidR="00A108DC" w:rsidRPr="00EA6652" w:rsidRDefault="00A108DC" w:rsidP="00EE5ABF">
      <w:pPr>
        <w:spacing w:after="0" w:line="240" w:lineRule="auto"/>
        <w:rPr>
          <w:rFonts w:ascii="Times New Roman" w:hAnsi="Times New Roman"/>
          <w:sz w:val="23"/>
          <w:szCs w:val="23"/>
        </w:rPr>
      </w:pPr>
      <w:r>
        <w:rPr>
          <w:rFonts w:ascii="Times New Roman" w:hAnsi="Times New Roman"/>
          <w:sz w:val="23"/>
          <w:szCs w:val="23"/>
        </w:rPr>
        <w:t>Office Hours: Monday 2-5 pm</w:t>
      </w:r>
    </w:p>
    <w:p w:rsidR="00A108DC" w:rsidRPr="00EA6652" w:rsidRDefault="00A108DC" w:rsidP="00EE5ABF">
      <w:pPr>
        <w:spacing w:after="0" w:line="240" w:lineRule="auto"/>
        <w:rPr>
          <w:rFonts w:ascii="Times New Roman" w:hAnsi="Times New Roman"/>
          <w:sz w:val="23"/>
          <w:szCs w:val="23"/>
        </w:rPr>
      </w:pPr>
      <w:r w:rsidRPr="00EA6652">
        <w:rPr>
          <w:rFonts w:ascii="Times New Roman" w:hAnsi="Times New Roman"/>
          <w:sz w:val="23"/>
          <w:szCs w:val="23"/>
        </w:rPr>
        <w:t>also by appointment</w:t>
      </w:r>
    </w:p>
    <w:p w:rsidR="00A108DC" w:rsidRDefault="00A108DC" w:rsidP="00B57796">
      <w:pPr>
        <w:spacing w:after="0" w:line="240" w:lineRule="auto"/>
        <w:rPr>
          <w:rFonts w:ascii="Times New Roman" w:hAnsi="Times New Roman"/>
          <w:sz w:val="23"/>
          <w:szCs w:val="23"/>
        </w:rPr>
      </w:pPr>
    </w:p>
    <w:p w:rsidR="00A108DC" w:rsidRPr="00EA6652" w:rsidRDefault="00A108DC" w:rsidP="00B57796">
      <w:pPr>
        <w:spacing w:after="0" w:line="240" w:lineRule="auto"/>
        <w:rPr>
          <w:rFonts w:ascii="Times New Roman" w:hAnsi="Times New Roman"/>
          <w:sz w:val="23"/>
          <w:szCs w:val="23"/>
        </w:rPr>
      </w:pPr>
    </w:p>
    <w:p w:rsidR="00A108DC" w:rsidRPr="00EA6652" w:rsidRDefault="00A108DC" w:rsidP="00B57796">
      <w:pPr>
        <w:spacing w:after="0" w:line="240" w:lineRule="auto"/>
        <w:rPr>
          <w:rFonts w:ascii="Times New Roman" w:hAnsi="Times New Roman"/>
          <w:sz w:val="23"/>
          <w:szCs w:val="23"/>
        </w:rPr>
        <w:sectPr w:rsidR="00A108DC" w:rsidRPr="00EA6652">
          <w:type w:val="continuous"/>
          <w:pgSz w:w="12240" w:h="15840"/>
          <w:pgMar w:top="1440" w:right="1440" w:bottom="1440" w:left="1440" w:header="720" w:footer="720" w:gutter="0"/>
          <w:cols w:num="2" w:space="720"/>
          <w:docGrid w:linePitch="360"/>
        </w:sectPr>
      </w:pPr>
    </w:p>
    <w:p w:rsidR="00A108DC" w:rsidRDefault="00A108DC" w:rsidP="00B57796">
      <w:pPr>
        <w:spacing w:after="0" w:line="240" w:lineRule="auto"/>
        <w:rPr>
          <w:rFonts w:ascii="Times New Roman" w:hAnsi="Times New Roman"/>
          <w:sz w:val="23"/>
          <w:szCs w:val="23"/>
        </w:rPr>
      </w:pPr>
    </w:p>
    <w:p w:rsidR="00A108DC" w:rsidRPr="00C74FA4" w:rsidRDefault="00A108DC" w:rsidP="00B57796">
      <w:pPr>
        <w:spacing w:after="0" w:line="240" w:lineRule="auto"/>
        <w:rPr>
          <w:rFonts w:ascii="Times New Roman" w:hAnsi="Times New Roman"/>
          <w:sz w:val="23"/>
          <w:szCs w:val="23"/>
        </w:rPr>
      </w:pPr>
      <w:r>
        <w:rPr>
          <w:rFonts w:ascii="Times New Roman" w:hAnsi="Times New Roman"/>
          <w:sz w:val="23"/>
          <w:szCs w:val="23"/>
        </w:rPr>
        <w:t>Teaching Assistant</w:t>
      </w:r>
      <w:r w:rsidRPr="00C74FA4">
        <w:rPr>
          <w:rFonts w:ascii="Times New Roman" w:hAnsi="Times New Roman"/>
          <w:sz w:val="23"/>
          <w:szCs w:val="23"/>
        </w:rPr>
        <w:t>:</w:t>
      </w:r>
    </w:p>
    <w:p w:rsidR="00A108DC" w:rsidRPr="00EA6652" w:rsidRDefault="00A108DC" w:rsidP="00B57796">
      <w:pPr>
        <w:spacing w:after="0" w:line="240" w:lineRule="auto"/>
        <w:rPr>
          <w:rFonts w:ascii="Times New Roman" w:hAnsi="Times New Roman"/>
          <w:sz w:val="23"/>
          <w:szCs w:val="23"/>
        </w:rPr>
      </w:pPr>
      <w:r>
        <w:rPr>
          <w:rFonts w:ascii="Times New Roman" w:hAnsi="Times New Roman"/>
          <w:sz w:val="23"/>
          <w:szCs w:val="23"/>
        </w:rPr>
        <w:t>Ryan Bodanyi</w:t>
      </w:r>
    </w:p>
    <w:p w:rsidR="00A108DC" w:rsidRDefault="00A108DC" w:rsidP="00B57796">
      <w:pPr>
        <w:spacing w:after="0" w:line="240" w:lineRule="auto"/>
        <w:rPr>
          <w:rFonts w:ascii="Times New Roman" w:hAnsi="Times New Roman"/>
          <w:sz w:val="23"/>
          <w:szCs w:val="23"/>
        </w:rPr>
      </w:pPr>
    </w:p>
    <w:p w:rsidR="00A108DC" w:rsidRPr="009D2444" w:rsidRDefault="00A108DC" w:rsidP="00B57796">
      <w:pPr>
        <w:spacing w:after="0" w:line="240" w:lineRule="auto"/>
        <w:rPr>
          <w:rFonts w:ascii="Times New Roman" w:hAnsi="Times New Roman"/>
          <w:sz w:val="23"/>
          <w:szCs w:val="23"/>
        </w:rPr>
        <w:sectPr w:rsidR="00A108DC" w:rsidRPr="009D2444">
          <w:type w:val="continuous"/>
          <w:pgSz w:w="12240" w:h="15840"/>
          <w:pgMar w:top="1440" w:right="1440" w:bottom="1440" w:left="1440" w:header="720" w:footer="720" w:gutter="0"/>
          <w:cols w:num="2" w:space="720"/>
          <w:docGrid w:linePitch="360"/>
        </w:sectPr>
      </w:pPr>
      <w:r>
        <w:rPr>
          <w:rFonts w:ascii="Times New Roman" w:hAnsi="Times New Roman"/>
          <w:sz w:val="23"/>
          <w:szCs w:val="23"/>
        </w:rPr>
        <w:t>Offices and Office Hours TBA</w:t>
      </w:r>
    </w:p>
    <w:p w:rsidR="00A108DC" w:rsidRDefault="00A108DC" w:rsidP="00F03241">
      <w:pPr>
        <w:spacing w:after="0" w:line="240" w:lineRule="auto"/>
        <w:rPr>
          <w:rFonts w:ascii="Times New Roman" w:hAnsi="Times New Roman"/>
          <w:sz w:val="23"/>
          <w:szCs w:val="23"/>
        </w:rPr>
      </w:pPr>
      <w:r w:rsidRPr="00003608">
        <w:rPr>
          <w:rFonts w:ascii="Times New Roman" w:hAnsi="Times New Roman"/>
          <w:sz w:val="23"/>
          <w:szCs w:val="23"/>
        </w:rPr>
        <w:t>r</w:t>
      </w:r>
      <w:r>
        <w:rPr>
          <w:rFonts w:ascii="Times New Roman" w:hAnsi="Times New Roman"/>
          <w:sz w:val="23"/>
          <w:szCs w:val="23"/>
        </w:rPr>
        <w:t>bodanyi@uw.edu</w:t>
      </w:r>
    </w:p>
    <w:p w:rsidR="00A108DC" w:rsidRDefault="00A108DC" w:rsidP="00B57796">
      <w:pPr>
        <w:spacing w:after="0" w:line="240" w:lineRule="auto"/>
        <w:rPr>
          <w:rFonts w:ascii="Times New Roman" w:hAnsi="Times New Roman"/>
          <w:sz w:val="23"/>
          <w:szCs w:val="23"/>
        </w:rPr>
      </w:pPr>
    </w:p>
    <w:p w:rsidR="00A108DC" w:rsidRDefault="00A108DC" w:rsidP="00B57796">
      <w:pPr>
        <w:spacing w:after="0" w:line="240" w:lineRule="auto"/>
        <w:rPr>
          <w:rFonts w:ascii="Times New Roman" w:hAnsi="Times New Roman"/>
          <w:b/>
          <w:sz w:val="23"/>
          <w:szCs w:val="23"/>
        </w:rPr>
      </w:pPr>
    </w:p>
    <w:p w:rsidR="00A108DC" w:rsidRPr="00EA6652" w:rsidRDefault="00A108DC" w:rsidP="00B57796">
      <w:pPr>
        <w:spacing w:after="0" w:line="240" w:lineRule="auto"/>
        <w:rPr>
          <w:rFonts w:ascii="Times New Roman" w:hAnsi="Times New Roman"/>
          <w:b/>
          <w:sz w:val="23"/>
          <w:szCs w:val="23"/>
        </w:rPr>
      </w:pPr>
    </w:p>
    <w:p w:rsidR="00A108DC" w:rsidRPr="00EA6652" w:rsidRDefault="00A108DC" w:rsidP="00B57796">
      <w:pPr>
        <w:spacing w:after="0" w:line="240" w:lineRule="auto"/>
        <w:rPr>
          <w:rFonts w:ascii="Times New Roman" w:hAnsi="Times New Roman"/>
          <w:b/>
          <w:sz w:val="24"/>
          <w:szCs w:val="24"/>
        </w:rPr>
      </w:pPr>
      <w:r w:rsidRPr="00EA6652">
        <w:rPr>
          <w:rFonts w:ascii="Times New Roman" w:hAnsi="Times New Roman"/>
          <w:b/>
          <w:sz w:val="24"/>
          <w:szCs w:val="24"/>
        </w:rPr>
        <w:t>Description and Objectives:</w:t>
      </w:r>
    </w:p>
    <w:p w:rsidR="00A108DC" w:rsidRPr="00EA6652" w:rsidRDefault="00A108DC" w:rsidP="00B57796">
      <w:pPr>
        <w:spacing w:after="0" w:line="240" w:lineRule="auto"/>
        <w:rPr>
          <w:rFonts w:ascii="Times New Roman" w:hAnsi="Times New Roman"/>
          <w:sz w:val="23"/>
          <w:szCs w:val="23"/>
        </w:rPr>
      </w:pPr>
      <w:r w:rsidRPr="00EA6652">
        <w:rPr>
          <w:rFonts w:ascii="Times New Roman" w:hAnsi="Times New Roman"/>
          <w:sz w:val="23"/>
          <w:szCs w:val="23"/>
        </w:rPr>
        <w:t xml:space="preserve">Financial resources are the lifeblood of governments and non-profit organizations. </w:t>
      </w:r>
      <w:r>
        <w:rPr>
          <w:rFonts w:ascii="Times New Roman" w:hAnsi="Times New Roman"/>
          <w:sz w:val="23"/>
          <w:szCs w:val="23"/>
        </w:rPr>
        <w:t>As such, students who aspire to a career in public management or policy must thoroughly understand how effective managers use financial resources to achieve their organizations’ missions. Therefore, s</w:t>
      </w:r>
      <w:r w:rsidRPr="00EA6652">
        <w:rPr>
          <w:rFonts w:ascii="Times New Roman" w:hAnsi="Times New Roman"/>
          <w:sz w:val="23"/>
          <w:szCs w:val="23"/>
        </w:rPr>
        <w:t>tudents who successfully complete the course will improve their understanding of:</w:t>
      </w:r>
    </w:p>
    <w:p w:rsidR="00A108DC" w:rsidRPr="00EA6652" w:rsidRDefault="00A108DC" w:rsidP="006845B0">
      <w:pPr>
        <w:pStyle w:val="ListParagraph"/>
        <w:numPr>
          <w:ilvl w:val="0"/>
          <w:numId w:val="1"/>
        </w:numPr>
        <w:spacing w:after="0" w:line="240" w:lineRule="auto"/>
        <w:rPr>
          <w:rFonts w:ascii="Times New Roman" w:hAnsi="Times New Roman"/>
          <w:sz w:val="23"/>
          <w:szCs w:val="23"/>
        </w:rPr>
      </w:pPr>
      <w:r>
        <w:rPr>
          <w:rFonts w:ascii="Times New Roman" w:hAnsi="Times New Roman"/>
          <w:sz w:val="23"/>
          <w:szCs w:val="23"/>
        </w:rPr>
        <w:t>The r</w:t>
      </w:r>
      <w:r w:rsidRPr="00EA6652">
        <w:rPr>
          <w:rFonts w:ascii="Times New Roman" w:hAnsi="Times New Roman"/>
          <w:sz w:val="23"/>
          <w:szCs w:val="23"/>
        </w:rPr>
        <w:t xml:space="preserve">elationships among </w:t>
      </w:r>
      <w:r>
        <w:rPr>
          <w:rFonts w:ascii="Times New Roman" w:hAnsi="Times New Roman"/>
          <w:sz w:val="23"/>
          <w:szCs w:val="23"/>
        </w:rPr>
        <w:t xml:space="preserve">public </w:t>
      </w:r>
      <w:r w:rsidRPr="00EA6652">
        <w:rPr>
          <w:rFonts w:ascii="Times New Roman" w:hAnsi="Times New Roman"/>
          <w:sz w:val="23"/>
          <w:szCs w:val="23"/>
        </w:rPr>
        <w:t>service delivery costs, financial planning, and budgeting</w:t>
      </w:r>
      <w:r>
        <w:rPr>
          <w:rFonts w:ascii="Times New Roman" w:hAnsi="Times New Roman"/>
          <w:sz w:val="23"/>
          <w:szCs w:val="23"/>
        </w:rPr>
        <w:t>.</w:t>
      </w:r>
    </w:p>
    <w:p w:rsidR="00A108DC" w:rsidRPr="00EA6652" w:rsidRDefault="00A108DC" w:rsidP="00D35BB2">
      <w:pPr>
        <w:pStyle w:val="ListParagraph"/>
        <w:numPr>
          <w:ilvl w:val="0"/>
          <w:numId w:val="1"/>
        </w:numPr>
        <w:spacing w:after="0" w:line="240" w:lineRule="auto"/>
        <w:rPr>
          <w:rFonts w:ascii="Times New Roman" w:hAnsi="Times New Roman"/>
          <w:sz w:val="23"/>
          <w:szCs w:val="23"/>
        </w:rPr>
      </w:pPr>
      <w:r>
        <w:rPr>
          <w:rFonts w:ascii="Times New Roman" w:hAnsi="Times New Roman"/>
          <w:sz w:val="23"/>
          <w:szCs w:val="23"/>
        </w:rPr>
        <w:t>Core p</w:t>
      </w:r>
      <w:r w:rsidRPr="00EA6652">
        <w:rPr>
          <w:rFonts w:ascii="Times New Roman" w:hAnsi="Times New Roman"/>
          <w:sz w:val="23"/>
          <w:szCs w:val="23"/>
        </w:rPr>
        <w:t>rinciples of governmental and non-profit financial accounting</w:t>
      </w:r>
      <w:r>
        <w:rPr>
          <w:rFonts w:ascii="Times New Roman" w:hAnsi="Times New Roman"/>
          <w:sz w:val="23"/>
          <w:szCs w:val="23"/>
        </w:rPr>
        <w:t>, and the basic features of public organizations’ financial reports.</w:t>
      </w:r>
      <w:r w:rsidRPr="00EA6652">
        <w:rPr>
          <w:rFonts w:ascii="Times New Roman" w:hAnsi="Times New Roman"/>
          <w:sz w:val="23"/>
          <w:szCs w:val="23"/>
        </w:rPr>
        <w:t xml:space="preserve"> </w:t>
      </w:r>
    </w:p>
    <w:p w:rsidR="00A108DC" w:rsidRDefault="00A108DC" w:rsidP="006845B0">
      <w:pPr>
        <w:pStyle w:val="ListParagraph"/>
        <w:numPr>
          <w:ilvl w:val="0"/>
          <w:numId w:val="1"/>
        </w:numPr>
        <w:spacing w:after="0" w:line="240" w:lineRule="auto"/>
        <w:rPr>
          <w:rFonts w:ascii="Times New Roman" w:hAnsi="Times New Roman"/>
          <w:sz w:val="23"/>
          <w:szCs w:val="23"/>
        </w:rPr>
      </w:pPr>
      <w:r>
        <w:rPr>
          <w:rFonts w:ascii="Times New Roman" w:hAnsi="Times New Roman"/>
          <w:sz w:val="23"/>
          <w:szCs w:val="23"/>
        </w:rPr>
        <w:t xml:space="preserve">The interplay between financial resource flows and </w:t>
      </w:r>
      <w:r w:rsidRPr="00EA6652">
        <w:rPr>
          <w:rFonts w:ascii="Times New Roman" w:hAnsi="Times New Roman"/>
          <w:sz w:val="23"/>
          <w:szCs w:val="23"/>
        </w:rPr>
        <w:t>program design</w:t>
      </w:r>
      <w:r>
        <w:rPr>
          <w:rFonts w:ascii="Times New Roman" w:hAnsi="Times New Roman"/>
          <w:sz w:val="23"/>
          <w:szCs w:val="23"/>
        </w:rPr>
        <w:t>.</w:t>
      </w:r>
    </w:p>
    <w:p w:rsidR="00A108DC" w:rsidRDefault="00A108DC" w:rsidP="009D2444">
      <w:pPr>
        <w:pStyle w:val="ListParagraph"/>
        <w:numPr>
          <w:ilvl w:val="0"/>
          <w:numId w:val="1"/>
        </w:numPr>
        <w:spacing w:after="0" w:line="240" w:lineRule="auto"/>
        <w:rPr>
          <w:rFonts w:ascii="Times New Roman" w:hAnsi="Times New Roman"/>
          <w:sz w:val="23"/>
          <w:szCs w:val="23"/>
        </w:rPr>
      </w:pPr>
      <w:r>
        <w:rPr>
          <w:rFonts w:ascii="Times New Roman" w:hAnsi="Times New Roman"/>
          <w:sz w:val="23"/>
          <w:szCs w:val="23"/>
        </w:rPr>
        <w:t>The legal and institutional forces that shape how different types of public organizations develop and execute their budgets.</w:t>
      </w:r>
    </w:p>
    <w:p w:rsidR="00A108DC" w:rsidRPr="009D2444" w:rsidRDefault="00A108DC" w:rsidP="009D2444">
      <w:pPr>
        <w:pStyle w:val="ListParagraph"/>
        <w:numPr>
          <w:ilvl w:val="0"/>
          <w:numId w:val="1"/>
        </w:numPr>
        <w:spacing w:after="0" w:line="240" w:lineRule="auto"/>
        <w:rPr>
          <w:rFonts w:ascii="Times New Roman" w:hAnsi="Times New Roman"/>
          <w:sz w:val="23"/>
          <w:szCs w:val="23"/>
        </w:rPr>
      </w:pPr>
      <w:r>
        <w:rPr>
          <w:rFonts w:ascii="Times New Roman" w:hAnsi="Times New Roman"/>
          <w:sz w:val="23"/>
          <w:szCs w:val="23"/>
        </w:rPr>
        <w:t xml:space="preserve">How financial resources shape intergovernmental relations and intra-sectoral (i.e public-non-profit, public-private, etc.) relations. </w:t>
      </w:r>
      <w:r w:rsidRPr="009D2444">
        <w:rPr>
          <w:rFonts w:ascii="Times New Roman" w:hAnsi="Times New Roman"/>
          <w:sz w:val="23"/>
          <w:szCs w:val="23"/>
        </w:rPr>
        <w:t xml:space="preserve"> </w:t>
      </w:r>
    </w:p>
    <w:p w:rsidR="00A108DC" w:rsidRPr="009D2444" w:rsidRDefault="00A108DC" w:rsidP="009D2444">
      <w:pPr>
        <w:pStyle w:val="ListParagraph"/>
        <w:numPr>
          <w:ilvl w:val="0"/>
          <w:numId w:val="1"/>
        </w:numPr>
        <w:spacing w:after="0" w:line="240" w:lineRule="auto"/>
        <w:rPr>
          <w:rFonts w:ascii="Times New Roman" w:hAnsi="Times New Roman"/>
          <w:sz w:val="23"/>
          <w:szCs w:val="23"/>
        </w:rPr>
      </w:pPr>
      <w:r w:rsidRPr="009D2444">
        <w:rPr>
          <w:rFonts w:ascii="Times New Roman" w:hAnsi="Times New Roman"/>
          <w:sz w:val="23"/>
          <w:szCs w:val="23"/>
        </w:rPr>
        <w:t>How to apply budget and financial analysis concepts to real organizations using spreadsheets and other analytical tools</w:t>
      </w:r>
      <w:r>
        <w:rPr>
          <w:rFonts w:ascii="Times New Roman" w:hAnsi="Times New Roman"/>
          <w:sz w:val="23"/>
          <w:szCs w:val="23"/>
        </w:rPr>
        <w:t>.</w:t>
      </w:r>
    </w:p>
    <w:p w:rsidR="00A108DC" w:rsidRPr="00C27E2A" w:rsidRDefault="00A108DC" w:rsidP="00B57796">
      <w:pPr>
        <w:pStyle w:val="ListParagraph"/>
        <w:numPr>
          <w:ilvl w:val="0"/>
          <w:numId w:val="1"/>
        </w:numPr>
        <w:spacing w:after="0" w:line="240" w:lineRule="auto"/>
        <w:rPr>
          <w:rFonts w:ascii="Times New Roman" w:hAnsi="Times New Roman"/>
          <w:sz w:val="23"/>
          <w:szCs w:val="23"/>
        </w:rPr>
      </w:pPr>
      <w:r w:rsidRPr="00EA6652">
        <w:rPr>
          <w:rFonts w:ascii="Times New Roman" w:hAnsi="Times New Roman"/>
          <w:sz w:val="23"/>
          <w:szCs w:val="23"/>
        </w:rPr>
        <w:t>Effective communication – through traditional and “new media” channels – of financial analysis</w:t>
      </w:r>
      <w:r>
        <w:rPr>
          <w:rFonts w:ascii="Times New Roman" w:hAnsi="Times New Roman"/>
          <w:sz w:val="23"/>
          <w:szCs w:val="23"/>
        </w:rPr>
        <w:t>.</w:t>
      </w:r>
    </w:p>
    <w:p w:rsidR="00A108DC" w:rsidRDefault="00A108DC" w:rsidP="00B57796">
      <w:pPr>
        <w:spacing w:after="0" w:line="240" w:lineRule="auto"/>
        <w:rPr>
          <w:rFonts w:ascii="Times New Roman" w:hAnsi="Times New Roman"/>
          <w:sz w:val="23"/>
          <w:szCs w:val="23"/>
        </w:rPr>
      </w:pPr>
    </w:p>
    <w:p w:rsidR="00A108DC" w:rsidRDefault="00A108DC" w:rsidP="00B57796">
      <w:pPr>
        <w:spacing w:after="0" w:line="240" w:lineRule="auto"/>
        <w:rPr>
          <w:rFonts w:ascii="Times New Roman" w:hAnsi="Times New Roman"/>
          <w:sz w:val="23"/>
          <w:szCs w:val="23"/>
        </w:rPr>
      </w:pPr>
    </w:p>
    <w:p w:rsidR="00A108DC" w:rsidRPr="00EA6652" w:rsidRDefault="00A108DC" w:rsidP="00B57796">
      <w:pPr>
        <w:spacing w:after="0" w:line="240" w:lineRule="auto"/>
        <w:rPr>
          <w:rFonts w:ascii="Times New Roman" w:hAnsi="Times New Roman"/>
          <w:b/>
          <w:sz w:val="24"/>
          <w:szCs w:val="24"/>
        </w:rPr>
      </w:pPr>
      <w:r w:rsidRPr="00EA6652">
        <w:rPr>
          <w:rFonts w:ascii="Times New Roman" w:hAnsi="Times New Roman"/>
          <w:b/>
          <w:sz w:val="24"/>
          <w:szCs w:val="24"/>
        </w:rPr>
        <w:t>Required Materials:</w:t>
      </w:r>
    </w:p>
    <w:p w:rsidR="00A108DC" w:rsidRPr="00297AA7" w:rsidRDefault="00A108DC" w:rsidP="00297AA7">
      <w:pPr>
        <w:pStyle w:val="ListParagraph"/>
        <w:numPr>
          <w:ilvl w:val="0"/>
          <w:numId w:val="2"/>
        </w:numPr>
        <w:spacing w:after="0" w:line="240" w:lineRule="auto"/>
        <w:rPr>
          <w:rFonts w:ascii="Times New Roman" w:hAnsi="Times New Roman"/>
          <w:sz w:val="23"/>
          <w:szCs w:val="23"/>
        </w:rPr>
      </w:pPr>
      <w:r w:rsidRPr="00EA6652">
        <w:rPr>
          <w:rFonts w:ascii="Times New Roman" w:hAnsi="Times New Roman"/>
          <w:sz w:val="23"/>
          <w:szCs w:val="23"/>
        </w:rPr>
        <w:t xml:space="preserve">Finkler, </w:t>
      </w:r>
      <w:r>
        <w:rPr>
          <w:rFonts w:ascii="Times New Roman" w:hAnsi="Times New Roman"/>
          <w:sz w:val="23"/>
          <w:szCs w:val="23"/>
        </w:rPr>
        <w:t>Calabrese, Purtell, and Smith. (2012</w:t>
      </w:r>
      <w:r w:rsidRPr="00EA6652">
        <w:rPr>
          <w:rFonts w:ascii="Times New Roman" w:hAnsi="Times New Roman"/>
          <w:sz w:val="23"/>
          <w:szCs w:val="23"/>
        </w:rPr>
        <w:t xml:space="preserve">) </w:t>
      </w:r>
      <w:r w:rsidRPr="00EA6652">
        <w:rPr>
          <w:rFonts w:ascii="Times New Roman" w:hAnsi="Times New Roman"/>
          <w:i/>
          <w:sz w:val="23"/>
          <w:szCs w:val="23"/>
        </w:rPr>
        <w:t xml:space="preserve">Financial Management for Public, Health, and Not-for-Profit Organizations </w:t>
      </w:r>
      <w:r w:rsidRPr="00EA6652">
        <w:rPr>
          <w:rFonts w:ascii="Times New Roman" w:hAnsi="Times New Roman"/>
          <w:sz w:val="23"/>
          <w:szCs w:val="23"/>
        </w:rPr>
        <w:t>(New York: Prentice Hall). We will use a custom version of this text that is comprised of selected chapters</w:t>
      </w:r>
      <w:r>
        <w:rPr>
          <w:rFonts w:ascii="Times New Roman" w:hAnsi="Times New Roman"/>
          <w:sz w:val="23"/>
          <w:szCs w:val="23"/>
        </w:rPr>
        <w:t xml:space="preserve"> from the 4</w:t>
      </w:r>
      <w:r w:rsidRPr="00297AA7">
        <w:rPr>
          <w:rFonts w:ascii="Times New Roman" w:hAnsi="Times New Roman"/>
          <w:sz w:val="23"/>
          <w:szCs w:val="23"/>
          <w:vertAlign w:val="superscript"/>
        </w:rPr>
        <w:t>th</w:t>
      </w:r>
      <w:r w:rsidRPr="00297AA7">
        <w:rPr>
          <w:rFonts w:ascii="Times New Roman" w:hAnsi="Times New Roman"/>
          <w:sz w:val="23"/>
          <w:szCs w:val="23"/>
        </w:rPr>
        <w:t xml:space="preserve"> edition. The custom edition has several advantages, namely that it’s about</w:t>
      </w:r>
      <w:r>
        <w:rPr>
          <w:rFonts w:ascii="Times New Roman" w:hAnsi="Times New Roman"/>
          <w:sz w:val="23"/>
          <w:szCs w:val="23"/>
        </w:rPr>
        <w:t xml:space="preserve"> one-third the price of the complete 4</w:t>
      </w:r>
      <w:r w:rsidRPr="00297AA7">
        <w:rPr>
          <w:rFonts w:ascii="Times New Roman" w:hAnsi="Times New Roman"/>
          <w:sz w:val="23"/>
          <w:szCs w:val="23"/>
          <w:vertAlign w:val="superscript"/>
        </w:rPr>
        <w:t>th</w:t>
      </w:r>
      <w:r>
        <w:rPr>
          <w:rFonts w:ascii="Times New Roman" w:hAnsi="Times New Roman"/>
          <w:sz w:val="23"/>
          <w:szCs w:val="23"/>
        </w:rPr>
        <w:t xml:space="preserve"> </w:t>
      </w:r>
      <w:r w:rsidRPr="00297AA7">
        <w:rPr>
          <w:rFonts w:ascii="Times New Roman" w:hAnsi="Times New Roman"/>
          <w:sz w:val="23"/>
          <w:szCs w:val="23"/>
        </w:rPr>
        <w:t xml:space="preserve">edition. The </w:t>
      </w:r>
      <w:r>
        <w:rPr>
          <w:rFonts w:ascii="Times New Roman" w:hAnsi="Times New Roman"/>
          <w:sz w:val="23"/>
          <w:szCs w:val="23"/>
        </w:rPr>
        <w:t xml:space="preserve">main </w:t>
      </w:r>
      <w:r w:rsidRPr="00297AA7">
        <w:rPr>
          <w:rFonts w:ascii="Times New Roman" w:hAnsi="Times New Roman"/>
          <w:sz w:val="23"/>
          <w:szCs w:val="23"/>
        </w:rPr>
        <w:t>content of the custom edition is si</w:t>
      </w:r>
      <w:r>
        <w:rPr>
          <w:rFonts w:ascii="Times New Roman" w:hAnsi="Times New Roman"/>
          <w:sz w:val="23"/>
          <w:szCs w:val="23"/>
        </w:rPr>
        <w:t>milar to the standard 4</w:t>
      </w:r>
      <w:r w:rsidRPr="00C9144D">
        <w:rPr>
          <w:rFonts w:ascii="Times New Roman" w:hAnsi="Times New Roman"/>
          <w:sz w:val="23"/>
          <w:szCs w:val="23"/>
          <w:vertAlign w:val="superscript"/>
        </w:rPr>
        <w:t>th</w:t>
      </w:r>
      <w:r>
        <w:rPr>
          <w:rFonts w:ascii="Times New Roman" w:hAnsi="Times New Roman"/>
          <w:sz w:val="23"/>
          <w:szCs w:val="23"/>
        </w:rPr>
        <w:t xml:space="preserve"> </w:t>
      </w:r>
      <w:r w:rsidRPr="00297AA7">
        <w:rPr>
          <w:rFonts w:ascii="Times New Roman" w:hAnsi="Times New Roman"/>
          <w:sz w:val="23"/>
          <w:szCs w:val="23"/>
        </w:rPr>
        <w:t xml:space="preserve">edition and </w:t>
      </w:r>
      <w:r>
        <w:rPr>
          <w:rFonts w:ascii="Times New Roman" w:hAnsi="Times New Roman"/>
          <w:sz w:val="23"/>
          <w:szCs w:val="23"/>
        </w:rPr>
        <w:t xml:space="preserve">to </w:t>
      </w:r>
      <w:r w:rsidRPr="00297AA7">
        <w:rPr>
          <w:rFonts w:ascii="Times New Roman" w:hAnsi="Times New Roman"/>
          <w:sz w:val="23"/>
          <w:szCs w:val="23"/>
        </w:rPr>
        <w:t>earlier editions, but the problems, examples, and other material are different. Please use caution if you use a version other than the custom edition.</w:t>
      </w:r>
    </w:p>
    <w:p w:rsidR="00A108DC" w:rsidRPr="00EA6652" w:rsidRDefault="00A108DC" w:rsidP="00B57796">
      <w:pPr>
        <w:pStyle w:val="ListParagraph"/>
        <w:numPr>
          <w:ilvl w:val="0"/>
          <w:numId w:val="2"/>
        </w:numPr>
        <w:spacing w:after="0" w:line="240" w:lineRule="auto"/>
        <w:rPr>
          <w:rFonts w:ascii="Times New Roman" w:hAnsi="Times New Roman"/>
          <w:sz w:val="23"/>
          <w:szCs w:val="23"/>
        </w:rPr>
      </w:pPr>
      <w:r>
        <w:rPr>
          <w:rFonts w:ascii="Times New Roman" w:hAnsi="Times New Roman"/>
          <w:sz w:val="23"/>
          <w:szCs w:val="23"/>
        </w:rPr>
        <w:t>Pre-meeting lectures. You can find the course lecture notes and my Tegrity presentation of those notes at the</w:t>
      </w:r>
      <w:r w:rsidRPr="00EA6652">
        <w:rPr>
          <w:rFonts w:ascii="Times New Roman" w:hAnsi="Times New Roman"/>
          <w:sz w:val="23"/>
          <w:szCs w:val="23"/>
        </w:rPr>
        <w:t xml:space="preserve"> </w:t>
      </w:r>
      <w:r>
        <w:rPr>
          <w:rFonts w:ascii="Times New Roman" w:hAnsi="Times New Roman"/>
          <w:sz w:val="23"/>
          <w:szCs w:val="23"/>
        </w:rPr>
        <w:t>course website.</w:t>
      </w:r>
    </w:p>
    <w:p w:rsidR="00A108DC" w:rsidRPr="00EA6652" w:rsidRDefault="00A108DC" w:rsidP="00B57796">
      <w:pPr>
        <w:pStyle w:val="ListParagraph"/>
        <w:numPr>
          <w:ilvl w:val="0"/>
          <w:numId w:val="2"/>
        </w:numPr>
        <w:spacing w:after="0" w:line="240" w:lineRule="auto"/>
        <w:rPr>
          <w:rFonts w:ascii="Times New Roman" w:hAnsi="Times New Roman"/>
          <w:sz w:val="23"/>
          <w:szCs w:val="23"/>
        </w:rPr>
      </w:pPr>
      <w:r w:rsidRPr="00EA6652">
        <w:rPr>
          <w:rFonts w:ascii="Times New Roman" w:hAnsi="Times New Roman"/>
          <w:sz w:val="23"/>
          <w:szCs w:val="23"/>
        </w:rPr>
        <w:t xml:space="preserve">Other relevant materials, including newspaper stories, YouTube clips, financial statements, budget documents, etc. You can find this material at the </w:t>
      </w:r>
      <w:r>
        <w:rPr>
          <w:rFonts w:ascii="Times New Roman" w:hAnsi="Times New Roman"/>
          <w:sz w:val="23"/>
          <w:szCs w:val="23"/>
        </w:rPr>
        <w:t>course website.</w:t>
      </w:r>
    </w:p>
    <w:p w:rsidR="00A108DC" w:rsidRDefault="00A108DC" w:rsidP="00B57796">
      <w:pPr>
        <w:spacing w:after="0" w:line="240" w:lineRule="auto"/>
        <w:rPr>
          <w:rFonts w:ascii="Times New Roman" w:hAnsi="Times New Roman"/>
          <w:b/>
          <w:sz w:val="23"/>
          <w:szCs w:val="23"/>
        </w:rPr>
      </w:pPr>
    </w:p>
    <w:p w:rsidR="00A108DC" w:rsidRPr="00EA6652" w:rsidRDefault="00A108DC" w:rsidP="00B57796">
      <w:pPr>
        <w:spacing w:after="0" w:line="240" w:lineRule="auto"/>
        <w:rPr>
          <w:rFonts w:ascii="Times New Roman" w:hAnsi="Times New Roman"/>
          <w:b/>
          <w:sz w:val="24"/>
          <w:szCs w:val="24"/>
        </w:rPr>
      </w:pPr>
      <w:r w:rsidRPr="00EA6652">
        <w:rPr>
          <w:rFonts w:ascii="Times New Roman" w:hAnsi="Times New Roman"/>
          <w:b/>
          <w:sz w:val="24"/>
          <w:szCs w:val="24"/>
        </w:rPr>
        <w:t>Course Policies:</w:t>
      </w:r>
    </w:p>
    <w:p w:rsidR="00A108DC" w:rsidRPr="00AD4282" w:rsidRDefault="00A108DC" w:rsidP="00AD4282">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Please let me know immediately if you have a disability t</w:t>
      </w:r>
      <w:r>
        <w:rPr>
          <w:rFonts w:ascii="Times New Roman" w:hAnsi="Times New Roman"/>
          <w:sz w:val="23"/>
          <w:szCs w:val="23"/>
        </w:rPr>
        <w:t>hat might inhibit you from demonstrating your comprehension of the course material. I</w:t>
      </w:r>
      <w:r w:rsidRPr="00EA6652">
        <w:rPr>
          <w:rFonts w:ascii="Times New Roman" w:hAnsi="Times New Roman"/>
          <w:sz w:val="23"/>
          <w:szCs w:val="23"/>
        </w:rPr>
        <w:t xml:space="preserve"> will make appropriate accommodations.</w:t>
      </w:r>
    </w:p>
    <w:p w:rsidR="00A108DC" w:rsidRDefault="00A108DC"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 xml:space="preserve">I encourage you to bring a notebook </w:t>
      </w:r>
      <w:r>
        <w:rPr>
          <w:rFonts w:ascii="Times New Roman" w:hAnsi="Times New Roman"/>
          <w:sz w:val="23"/>
          <w:szCs w:val="23"/>
        </w:rPr>
        <w:t xml:space="preserve">or tablet </w:t>
      </w:r>
      <w:r w:rsidRPr="00EA6652">
        <w:rPr>
          <w:rFonts w:ascii="Times New Roman" w:hAnsi="Times New Roman"/>
          <w:sz w:val="23"/>
          <w:szCs w:val="23"/>
        </w:rPr>
        <w:t>computer to class, but please do not spend time in class using social media</w:t>
      </w:r>
      <w:r>
        <w:rPr>
          <w:rFonts w:ascii="Times New Roman" w:hAnsi="Times New Roman"/>
          <w:sz w:val="23"/>
          <w:szCs w:val="23"/>
        </w:rPr>
        <w:t xml:space="preserve"> or doing work not related to this class. </w:t>
      </w:r>
      <w:r w:rsidRPr="00EA6652">
        <w:rPr>
          <w:rFonts w:ascii="Times New Roman" w:hAnsi="Times New Roman"/>
          <w:sz w:val="23"/>
          <w:szCs w:val="23"/>
        </w:rPr>
        <w:t xml:space="preserve">If you </w:t>
      </w:r>
      <w:r>
        <w:rPr>
          <w:rFonts w:ascii="Times New Roman" w:hAnsi="Times New Roman"/>
          <w:sz w:val="23"/>
          <w:szCs w:val="23"/>
        </w:rPr>
        <w:t>can’t fully engage in class, stay home</w:t>
      </w:r>
      <w:r w:rsidRPr="00EA6652">
        <w:rPr>
          <w:rFonts w:ascii="Times New Roman" w:hAnsi="Times New Roman"/>
          <w:sz w:val="23"/>
          <w:szCs w:val="23"/>
        </w:rPr>
        <w:t xml:space="preserve">. </w:t>
      </w:r>
    </w:p>
    <w:p w:rsidR="00A108DC" w:rsidRDefault="00A108DC" w:rsidP="00CE73CC">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Please sign up for office hours by visiting the Google Calendar linked to the course website. Please limit your visit to one fifteen minute visit per day. This limit is not to discourage you from coming to office hours, but rather to make sure I can see as many students as possible in the limited time available for office hours. If you need more than fifteen minutes, or if you can’t attend office hours, don’t hesitate to e-mail me to set up an individual appointment. I might also direct your question or concern to the teaching assistant as appropriate.</w:t>
      </w:r>
    </w:p>
    <w:p w:rsidR="00A108DC" w:rsidRPr="00EA6652" w:rsidRDefault="00A108DC" w:rsidP="00CE73CC">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 xml:space="preserve">Try to communicate with me in person. Most of your questions or concerns aren’t difficult to address and almost all will take less than two or three minutes of my time. E-mail is a terribly inefficient way to get my attention, especially if your concern is time sensitive or if it requires an explanation. If you can’t get me during office hours, before class, or after class, I’ll be happy to make an appointment with you. If you need to write an e-mail, try to limit it to four or five well-written sentences, and try to pose your question such that I can answer it with as close to “yes/no” as possible. </w:t>
      </w:r>
    </w:p>
    <w:p w:rsidR="00A108DC" w:rsidRPr="00EA6652" w:rsidRDefault="00A108DC" w:rsidP="00CE73CC">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P</w:t>
      </w:r>
      <w:r w:rsidRPr="00EA6652">
        <w:rPr>
          <w:rFonts w:ascii="Times New Roman" w:hAnsi="Times New Roman"/>
          <w:sz w:val="23"/>
          <w:szCs w:val="23"/>
        </w:rPr>
        <w:t>lease</w:t>
      </w:r>
      <w:r>
        <w:rPr>
          <w:rFonts w:ascii="Times New Roman" w:hAnsi="Times New Roman"/>
          <w:sz w:val="23"/>
          <w:szCs w:val="23"/>
        </w:rPr>
        <w:t xml:space="preserve"> try to</w:t>
      </w:r>
      <w:r w:rsidRPr="00EA6652">
        <w:rPr>
          <w:rFonts w:ascii="Times New Roman" w:hAnsi="Times New Roman"/>
          <w:sz w:val="23"/>
          <w:szCs w:val="23"/>
        </w:rPr>
        <w:t xml:space="preserve"> let me know if you plan to miss a class. Attendance is not required, but I appreciate knowing if you’ve missed several classes</w:t>
      </w:r>
      <w:r>
        <w:rPr>
          <w:rFonts w:ascii="Times New Roman" w:hAnsi="Times New Roman"/>
          <w:sz w:val="23"/>
          <w:szCs w:val="23"/>
        </w:rPr>
        <w:t>, mostly so I can anticipate if you might need additional assistance or accommodations.</w:t>
      </w:r>
    </w:p>
    <w:p w:rsidR="00A108DC" w:rsidRPr="00EA6652" w:rsidRDefault="00A108DC" w:rsidP="00CE73CC">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P</w:t>
      </w:r>
      <w:r w:rsidRPr="00EA6652">
        <w:rPr>
          <w:rFonts w:ascii="Times New Roman" w:hAnsi="Times New Roman"/>
          <w:sz w:val="23"/>
          <w:szCs w:val="23"/>
        </w:rPr>
        <w:t xml:space="preserve">lease let me know if </w:t>
      </w:r>
      <w:r>
        <w:rPr>
          <w:rFonts w:ascii="Times New Roman" w:hAnsi="Times New Roman"/>
          <w:sz w:val="23"/>
          <w:szCs w:val="23"/>
        </w:rPr>
        <w:t xml:space="preserve">you can’t </w:t>
      </w:r>
      <w:r w:rsidRPr="00EA6652">
        <w:rPr>
          <w:rFonts w:ascii="Times New Roman" w:hAnsi="Times New Roman"/>
          <w:sz w:val="23"/>
          <w:szCs w:val="23"/>
        </w:rPr>
        <w:t xml:space="preserve">deliver an assignment on time. </w:t>
      </w:r>
      <w:r>
        <w:rPr>
          <w:rFonts w:ascii="Times New Roman" w:hAnsi="Times New Roman"/>
          <w:sz w:val="23"/>
          <w:szCs w:val="23"/>
        </w:rPr>
        <w:t xml:space="preserve">We may be able to </w:t>
      </w:r>
      <w:r w:rsidRPr="00EA6652">
        <w:rPr>
          <w:rFonts w:ascii="Times New Roman" w:hAnsi="Times New Roman"/>
          <w:sz w:val="23"/>
          <w:szCs w:val="23"/>
        </w:rPr>
        <w:t>neg</w:t>
      </w:r>
      <w:r>
        <w:rPr>
          <w:rFonts w:ascii="Times New Roman" w:hAnsi="Times New Roman"/>
          <w:sz w:val="23"/>
          <w:szCs w:val="23"/>
        </w:rPr>
        <w:t xml:space="preserve">otiate a different due date or </w:t>
      </w:r>
      <w:r w:rsidRPr="00EA6652">
        <w:rPr>
          <w:rFonts w:ascii="Times New Roman" w:hAnsi="Times New Roman"/>
          <w:sz w:val="23"/>
          <w:szCs w:val="23"/>
        </w:rPr>
        <w:t>a substitute assignment.</w:t>
      </w:r>
    </w:p>
    <w:p w:rsidR="00A108DC" w:rsidRPr="00EA6652" w:rsidRDefault="00A108DC"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All assignments will be graded in one percent intervals from 0-100%. Final grades will be the weighted average (described below) of all your assignments. Final weighted averages will determine course grades as follows: 100% = 4.0; 99-98% = 3.9; 97-96% = 3.8; 94-95% = 3.7; 92-93% = 3.6; 90-91% = 3.5; 88-89% = 3.4; 86-87% = 3.3; 84-85% = 3.2; 82-83% = 3.1; 80-81% = 3.0; 78-79% = 2.9; 76-77% = 2.8; 74-75% = 2.7; &lt; 73% = 2</w:t>
      </w:r>
    </w:p>
    <w:p w:rsidR="00A108DC" w:rsidRPr="00EA6652" w:rsidRDefault="00A108DC"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Please submit all assignments to the electronic drop-box at the Catalyst site. For group work, please provide one submission per group and list all group members on the submitted group document.</w:t>
      </w:r>
    </w:p>
    <w:p w:rsidR="00A108DC" w:rsidRDefault="00A108DC"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 xml:space="preserve">We will use Excel throughout the course. Other tools – open source applications like “Calc,” Ipad’s “Calculator”, and others – are suitable alternatives but require different syntax. Consult your classmates if you have questions about translating Excel formulas and syntax to these other applications. If necessary, we can start a Catalyst discussion board to oversee those issues. </w:t>
      </w:r>
    </w:p>
    <w:p w:rsidR="00A108DC" w:rsidRDefault="00A108DC" w:rsidP="00C53EAB">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 xml:space="preserve">No extra credit. </w:t>
      </w:r>
    </w:p>
    <w:p w:rsidR="00A108DC" w:rsidRDefault="00A108DC" w:rsidP="00B958FA">
      <w:pPr>
        <w:pStyle w:val="ListParagraph"/>
        <w:spacing w:after="0" w:line="240" w:lineRule="auto"/>
        <w:rPr>
          <w:rFonts w:ascii="Times New Roman" w:hAnsi="Times New Roman"/>
          <w:sz w:val="23"/>
          <w:szCs w:val="23"/>
        </w:rPr>
      </w:pPr>
    </w:p>
    <w:p w:rsidR="00A108DC" w:rsidRDefault="00A108DC" w:rsidP="00B958FA">
      <w:pPr>
        <w:pStyle w:val="ListParagraph"/>
        <w:spacing w:after="0" w:line="240" w:lineRule="auto"/>
        <w:rPr>
          <w:rFonts w:ascii="Times New Roman" w:hAnsi="Times New Roman"/>
          <w:sz w:val="23"/>
          <w:szCs w:val="23"/>
        </w:rPr>
      </w:pPr>
    </w:p>
    <w:p w:rsidR="00A108DC" w:rsidRDefault="00A108DC" w:rsidP="00B958FA">
      <w:pPr>
        <w:pStyle w:val="ListParagraph"/>
        <w:spacing w:after="0" w:line="240" w:lineRule="auto"/>
        <w:rPr>
          <w:rFonts w:ascii="Times New Roman" w:hAnsi="Times New Roman"/>
          <w:sz w:val="23"/>
          <w:szCs w:val="23"/>
        </w:rPr>
      </w:pPr>
    </w:p>
    <w:p w:rsidR="00A108DC" w:rsidRDefault="00A108DC" w:rsidP="00B958FA">
      <w:pPr>
        <w:pStyle w:val="ListParagraph"/>
        <w:spacing w:after="0" w:line="240" w:lineRule="auto"/>
        <w:rPr>
          <w:rFonts w:ascii="Times New Roman" w:hAnsi="Times New Roman"/>
          <w:sz w:val="23"/>
          <w:szCs w:val="23"/>
        </w:rPr>
      </w:pPr>
    </w:p>
    <w:p w:rsidR="00A108DC" w:rsidRPr="00EA6652" w:rsidRDefault="00A108DC" w:rsidP="00B57796">
      <w:pPr>
        <w:spacing w:after="0" w:line="240" w:lineRule="auto"/>
        <w:rPr>
          <w:rFonts w:ascii="Times New Roman" w:hAnsi="Times New Roman"/>
          <w:b/>
          <w:sz w:val="24"/>
          <w:szCs w:val="24"/>
        </w:rPr>
      </w:pPr>
      <w:r w:rsidRPr="00EA6652">
        <w:rPr>
          <w:rFonts w:ascii="Times New Roman" w:hAnsi="Times New Roman"/>
          <w:b/>
          <w:sz w:val="24"/>
          <w:szCs w:val="24"/>
        </w:rPr>
        <w:t>Course Structure and Expectations:</w:t>
      </w:r>
    </w:p>
    <w:p w:rsidR="00A108DC" w:rsidRPr="00EA6652" w:rsidRDefault="00A108DC" w:rsidP="00B57796">
      <w:pPr>
        <w:spacing w:after="0" w:line="240" w:lineRule="auto"/>
        <w:rPr>
          <w:rFonts w:ascii="Times New Roman" w:hAnsi="Times New Roman"/>
          <w:sz w:val="23"/>
          <w:szCs w:val="23"/>
        </w:rPr>
      </w:pPr>
      <w:r>
        <w:rPr>
          <w:rFonts w:ascii="Times New Roman" w:hAnsi="Times New Roman"/>
          <w:sz w:val="23"/>
          <w:szCs w:val="23"/>
        </w:rPr>
        <w:t xml:space="preserve">This course has three main components: pre-class lectures, </w:t>
      </w:r>
      <w:r w:rsidRPr="00EA6652">
        <w:rPr>
          <w:rFonts w:ascii="Times New Roman" w:hAnsi="Times New Roman"/>
          <w:sz w:val="23"/>
          <w:szCs w:val="23"/>
        </w:rPr>
        <w:t>class sessions</w:t>
      </w:r>
      <w:r>
        <w:rPr>
          <w:rFonts w:ascii="Times New Roman" w:hAnsi="Times New Roman"/>
          <w:sz w:val="23"/>
          <w:szCs w:val="23"/>
        </w:rPr>
        <w:t>,</w:t>
      </w:r>
      <w:r w:rsidRPr="00EA6652">
        <w:rPr>
          <w:rFonts w:ascii="Times New Roman" w:hAnsi="Times New Roman"/>
          <w:sz w:val="23"/>
          <w:szCs w:val="23"/>
        </w:rPr>
        <w:t xml:space="preserve"> and discussion sections. </w:t>
      </w:r>
      <w:r>
        <w:rPr>
          <w:rFonts w:ascii="Times New Roman" w:hAnsi="Times New Roman"/>
          <w:sz w:val="23"/>
          <w:szCs w:val="23"/>
        </w:rPr>
        <w:t xml:space="preserve">All three </w:t>
      </w:r>
      <w:r w:rsidRPr="00EA6652">
        <w:rPr>
          <w:rFonts w:ascii="Times New Roman" w:hAnsi="Times New Roman"/>
          <w:sz w:val="23"/>
          <w:szCs w:val="23"/>
        </w:rPr>
        <w:t>are equally important to your success in the course. To make the best use of those meetings please consider the following.</w:t>
      </w:r>
    </w:p>
    <w:p w:rsidR="00A108DC" w:rsidRDefault="00A108DC" w:rsidP="00B57796">
      <w:pPr>
        <w:spacing w:after="0" w:line="240" w:lineRule="auto"/>
        <w:rPr>
          <w:rFonts w:ascii="Times New Roman" w:hAnsi="Times New Roman"/>
          <w:sz w:val="23"/>
          <w:szCs w:val="23"/>
        </w:rPr>
      </w:pPr>
    </w:p>
    <w:p w:rsidR="00A108DC" w:rsidRDefault="00A108DC" w:rsidP="00B57796">
      <w:pPr>
        <w:spacing w:after="0" w:line="240" w:lineRule="auto"/>
        <w:rPr>
          <w:rFonts w:ascii="Times New Roman" w:hAnsi="Times New Roman"/>
          <w:sz w:val="23"/>
          <w:szCs w:val="23"/>
        </w:rPr>
      </w:pPr>
      <w:r>
        <w:rPr>
          <w:rFonts w:ascii="Times New Roman" w:hAnsi="Times New Roman"/>
          <w:sz w:val="23"/>
          <w:szCs w:val="23"/>
        </w:rPr>
        <w:t xml:space="preserve">This year we are transitioning to a new “flipped” format. Instead of lecturing during class meetings, I will instead pre-record all my lectures. In these lectures I explain the essential concepts you need to know for the topic at hand. I expect you to review the relevant lecture before each class session. With that foundation established, we will use class meetings to apply and extend your understanding of the concepts presented in the lectures. This will happen through small group exercises, additional practice problems, discussions of current events, guest presenters, and other activities. </w:t>
      </w:r>
    </w:p>
    <w:p w:rsidR="00A108DC" w:rsidRDefault="00A108DC" w:rsidP="00B57796">
      <w:pPr>
        <w:spacing w:after="0" w:line="240" w:lineRule="auto"/>
        <w:rPr>
          <w:rFonts w:ascii="Times New Roman" w:hAnsi="Times New Roman"/>
          <w:sz w:val="23"/>
          <w:szCs w:val="23"/>
        </w:rPr>
      </w:pPr>
    </w:p>
    <w:p w:rsidR="00A108DC" w:rsidRDefault="00A108DC" w:rsidP="00B57796">
      <w:pPr>
        <w:spacing w:after="0" w:line="240" w:lineRule="auto"/>
        <w:rPr>
          <w:rFonts w:ascii="Times New Roman" w:hAnsi="Times New Roman"/>
          <w:sz w:val="23"/>
          <w:szCs w:val="23"/>
        </w:rPr>
      </w:pPr>
      <w:r>
        <w:rPr>
          <w:rFonts w:ascii="Times New Roman" w:hAnsi="Times New Roman"/>
          <w:sz w:val="23"/>
          <w:szCs w:val="23"/>
        </w:rPr>
        <w:t xml:space="preserve">Where appropriate, </w:t>
      </w:r>
      <w:r w:rsidRPr="00113685">
        <w:rPr>
          <w:rFonts w:ascii="Times New Roman" w:hAnsi="Times New Roman"/>
          <w:sz w:val="23"/>
          <w:szCs w:val="23"/>
        </w:rPr>
        <w:t>I will record</w:t>
      </w:r>
      <w:r>
        <w:rPr>
          <w:rFonts w:ascii="Times New Roman" w:hAnsi="Times New Roman"/>
          <w:sz w:val="23"/>
          <w:szCs w:val="23"/>
        </w:rPr>
        <w:t xml:space="preserve"> and archive</w:t>
      </w:r>
      <w:r w:rsidRPr="00113685">
        <w:rPr>
          <w:rFonts w:ascii="Times New Roman" w:hAnsi="Times New Roman"/>
          <w:sz w:val="23"/>
          <w:szCs w:val="23"/>
        </w:rPr>
        <w:t xml:space="preserve"> our class sessions with </w:t>
      </w:r>
      <w:r>
        <w:rPr>
          <w:rFonts w:ascii="Times New Roman" w:hAnsi="Times New Roman"/>
          <w:sz w:val="23"/>
          <w:szCs w:val="23"/>
        </w:rPr>
        <w:t>the same production technology used to record the lectures</w:t>
      </w:r>
      <w:r w:rsidRPr="00113685">
        <w:rPr>
          <w:rFonts w:ascii="Times New Roman" w:hAnsi="Times New Roman"/>
          <w:sz w:val="23"/>
          <w:szCs w:val="23"/>
        </w:rPr>
        <w:t>. These recordings are not a substitute for regular class attendance</w:t>
      </w:r>
      <w:r>
        <w:rPr>
          <w:rFonts w:ascii="Times New Roman" w:hAnsi="Times New Roman"/>
          <w:sz w:val="23"/>
          <w:szCs w:val="23"/>
        </w:rPr>
        <w:t>, but they are a useful tool to review the material or to catch up if you miss a class</w:t>
      </w:r>
      <w:r w:rsidRPr="00113685">
        <w:rPr>
          <w:rFonts w:ascii="Times New Roman" w:hAnsi="Times New Roman"/>
          <w:sz w:val="23"/>
          <w:szCs w:val="23"/>
        </w:rPr>
        <w:t xml:space="preserve">. </w:t>
      </w:r>
    </w:p>
    <w:p w:rsidR="00A108DC" w:rsidRPr="00EA6652" w:rsidRDefault="00A108DC" w:rsidP="00B57796">
      <w:pPr>
        <w:spacing w:after="0" w:line="240" w:lineRule="auto"/>
        <w:rPr>
          <w:rFonts w:ascii="Times New Roman" w:hAnsi="Times New Roman"/>
          <w:sz w:val="23"/>
          <w:szCs w:val="23"/>
        </w:rPr>
      </w:pPr>
    </w:p>
    <w:p w:rsidR="00A108DC" w:rsidRPr="00EA6652" w:rsidRDefault="00A108DC" w:rsidP="00B57796">
      <w:pPr>
        <w:spacing w:after="0" w:line="240" w:lineRule="auto"/>
        <w:rPr>
          <w:rFonts w:ascii="Times New Roman" w:hAnsi="Times New Roman"/>
          <w:sz w:val="23"/>
          <w:szCs w:val="23"/>
        </w:rPr>
      </w:pPr>
      <w:r w:rsidRPr="00EA6652">
        <w:rPr>
          <w:rFonts w:ascii="Times New Roman" w:hAnsi="Times New Roman"/>
          <w:sz w:val="23"/>
          <w:szCs w:val="23"/>
        </w:rPr>
        <w:t>Class s</w:t>
      </w:r>
      <w:r>
        <w:rPr>
          <w:rFonts w:ascii="Times New Roman" w:hAnsi="Times New Roman"/>
          <w:sz w:val="23"/>
          <w:szCs w:val="23"/>
        </w:rPr>
        <w:t xml:space="preserve">essions will be most productive </w:t>
      </w:r>
      <w:r w:rsidRPr="00EA6652">
        <w:rPr>
          <w:rFonts w:ascii="Times New Roman" w:hAnsi="Times New Roman"/>
          <w:sz w:val="23"/>
          <w:szCs w:val="23"/>
        </w:rPr>
        <w:t xml:space="preserve">if we can have an open exchange of ideas. </w:t>
      </w:r>
      <w:r>
        <w:rPr>
          <w:rFonts w:ascii="Times New Roman" w:hAnsi="Times New Roman"/>
          <w:sz w:val="23"/>
          <w:szCs w:val="23"/>
        </w:rPr>
        <w:t>In that spirit,</w:t>
      </w:r>
      <w:r w:rsidRPr="00EA6652">
        <w:rPr>
          <w:rFonts w:ascii="Times New Roman" w:hAnsi="Times New Roman"/>
          <w:sz w:val="23"/>
          <w:szCs w:val="23"/>
        </w:rPr>
        <w:t xml:space="preserve"> we will probably stumble on topics that are important but outside the scope of what we can cover in class. I will deal with those topics by putting them on “The </w:t>
      </w:r>
      <w:r>
        <w:rPr>
          <w:rFonts w:ascii="Times New Roman" w:hAnsi="Times New Roman"/>
          <w:sz w:val="23"/>
          <w:szCs w:val="23"/>
        </w:rPr>
        <w:t>Bulletin Board.” Feel free to discuss Bulletin Board topics during discussion sections, office hours, and virtual office hours.</w:t>
      </w:r>
    </w:p>
    <w:p w:rsidR="00A108DC" w:rsidRDefault="00A108DC" w:rsidP="00B57796">
      <w:pPr>
        <w:spacing w:after="0" w:line="240" w:lineRule="auto"/>
        <w:rPr>
          <w:rFonts w:ascii="Times New Roman" w:hAnsi="Times New Roman"/>
          <w:sz w:val="23"/>
          <w:szCs w:val="23"/>
        </w:rPr>
      </w:pPr>
    </w:p>
    <w:p w:rsidR="00A108DC" w:rsidRDefault="00A108DC" w:rsidP="00F43670">
      <w:pPr>
        <w:spacing w:after="0" w:line="240" w:lineRule="auto"/>
        <w:rPr>
          <w:rFonts w:ascii="Times New Roman" w:hAnsi="Times New Roman"/>
          <w:sz w:val="23"/>
          <w:szCs w:val="23"/>
        </w:rPr>
      </w:pPr>
      <w:r>
        <w:rPr>
          <w:rFonts w:ascii="Times New Roman" w:hAnsi="Times New Roman"/>
          <w:sz w:val="23"/>
          <w:szCs w:val="23"/>
        </w:rPr>
        <w:t>Discussion sections are where I assess your progress throughout the quarter. You will attend discussion section each week. During these meetings your teaching assistant will be available to answer questions about the material. You can also use this time to work on group projects such as the Coho budget assignment. The teaching assistant will administer a brief check-in quiz about every other week during scheduled section times.</w:t>
      </w:r>
    </w:p>
    <w:p w:rsidR="00A108DC" w:rsidRDefault="00A108DC" w:rsidP="00F43670">
      <w:pPr>
        <w:spacing w:after="0" w:line="240" w:lineRule="auto"/>
        <w:rPr>
          <w:rFonts w:ascii="Times New Roman" w:hAnsi="Times New Roman"/>
          <w:sz w:val="23"/>
          <w:szCs w:val="23"/>
        </w:rPr>
      </w:pPr>
    </w:p>
    <w:p w:rsidR="00A108DC" w:rsidRDefault="00A108DC" w:rsidP="00F43670">
      <w:pPr>
        <w:spacing w:after="0" w:line="240" w:lineRule="auto"/>
        <w:rPr>
          <w:rFonts w:ascii="Times New Roman" w:hAnsi="Times New Roman"/>
          <w:sz w:val="23"/>
          <w:szCs w:val="23"/>
        </w:rPr>
      </w:pPr>
    </w:p>
    <w:p w:rsidR="00A108DC" w:rsidRPr="00EA6652" w:rsidRDefault="00A108DC" w:rsidP="002119CB">
      <w:pPr>
        <w:spacing w:after="0" w:line="240" w:lineRule="auto"/>
        <w:rPr>
          <w:rFonts w:ascii="Times New Roman" w:hAnsi="Times New Roman"/>
          <w:b/>
          <w:sz w:val="24"/>
          <w:szCs w:val="24"/>
        </w:rPr>
      </w:pPr>
      <w:r w:rsidRPr="00EA6652">
        <w:rPr>
          <w:rFonts w:ascii="Times New Roman" w:hAnsi="Times New Roman"/>
          <w:b/>
          <w:sz w:val="24"/>
          <w:szCs w:val="24"/>
        </w:rPr>
        <w:t>Assignments:</w:t>
      </w:r>
    </w:p>
    <w:p w:rsidR="00A108DC" w:rsidRPr="00EA6652" w:rsidRDefault="00A108DC" w:rsidP="00B57796">
      <w:pPr>
        <w:spacing w:after="0" w:line="240" w:lineRule="auto"/>
        <w:rPr>
          <w:rFonts w:ascii="Times New Roman" w:hAnsi="Times New Roman"/>
          <w:sz w:val="23"/>
          <w:szCs w:val="23"/>
        </w:rPr>
      </w:pPr>
    </w:p>
    <w:p w:rsidR="00A108DC" w:rsidRDefault="00A108DC" w:rsidP="00F43670">
      <w:pPr>
        <w:pStyle w:val="ListParagraph"/>
        <w:numPr>
          <w:ilvl w:val="0"/>
          <w:numId w:val="4"/>
        </w:numPr>
        <w:spacing w:after="0" w:line="240" w:lineRule="auto"/>
        <w:rPr>
          <w:rFonts w:ascii="Times New Roman" w:hAnsi="Times New Roman"/>
          <w:sz w:val="23"/>
          <w:szCs w:val="23"/>
        </w:rPr>
      </w:pPr>
      <w:r>
        <w:rPr>
          <w:rFonts w:ascii="Times New Roman" w:hAnsi="Times New Roman"/>
          <w:sz w:val="23"/>
          <w:szCs w:val="23"/>
        </w:rPr>
        <w:t>“Check-In” Quizzes</w:t>
      </w:r>
      <w:r w:rsidRPr="00EA6652">
        <w:rPr>
          <w:rFonts w:ascii="Times New Roman" w:hAnsi="Times New Roman"/>
          <w:sz w:val="23"/>
          <w:szCs w:val="23"/>
        </w:rPr>
        <w:t xml:space="preserve"> – </w:t>
      </w:r>
      <w:r>
        <w:rPr>
          <w:rFonts w:ascii="Times New Roman" w:hAnsi="Times New Roman"/>
          <w:sz w:val="23"/>
          <w:szCs w:val="23"/>
        </w:rPr>
        <w:t>20</w:t>
      </w:r>
      <w:r w:rsidRPr="00EA6652">
        <w:rPr>
          <w:rFonts w:ascii="Times New Roman" w:hAnsi="Times New Roman"/>
          <w:sz w:val="23"/>
          <w:szCs w:val="23"/>
        </w:rPr>
        <w:t>% total</w:t>
      </w:r>
    </w:p>
    <w:p w:rsidR="00A108DC" w:rsidRPr="00EA6652" w:rsidRDefault="00A108DC" w:rsidP="00F43670">
      <w:pPr>
        <w:pStyle w:val="ListParagraph"/>
        <w:spacing w:after="0" w:line="240" w:lineRule="auto"/>
        <w:rPr>
          <w:rFonts w:ascii="Times New Roman" w:hAnsi="Times New Roman"/>
          <w:sz w:val="23"/>
          <w:szCs w:val="23"/>
        </w:rPr>
      </w:pPr>
      <w:r w:rsidRPr="00F43670">
        <w:rPr>
          <w:rFonts w:ascii="Times New Roman" w:hAnsi="Times New Roman"/>
          <w:sz w:val="23"/>
          <w:szCs w:val="23"/>
        </w:rPr>
        <w:t>You will complete five or six periodic check-in quizzes administered during you discussion section.</w:t>
      </w:r>
      <w:r>
        <w:rPr>
          <w:rFonts w:ascii="Times New Roman" w:hAnsi="Times New Roman"/>
          <w:sz w:val="23"/>
          <w:szCs w:val="23"/>
        </w:rPr>
        <w:t xml:space="preserve"> We will not formally notify you of a quiz in advance.</w:t>
      </w:r>
      <w:r w:rsidRPr="00F43670">
        <w:rPr>
          <w:rFonts w:ascii="Times New Roman" w:hAnsi="Times New Roman"/>
          <w:sz w:val="23"/>
          <w:szCs w:val="23"/>
        </w:rPr>
        <w:t xml:space="preserve"> </w:t>
      </w:r>
      <w:r>
        <w:rPr>
          <w:rFonts w:ascii="Times New Roman" w:hAnsi="Times New Roman"/>
          <w:sz w:val="23"/>
          <w:szCs w:val="23"/>
        </w:rPr>
        <w:t xml:space="preserve">These quizzes help you and I </w:t>
      </w:r>
      <w:r w:rsidRPr="00F43670">
        <w:rPr>
          <w:rFonts w:ascii="Times New Roman" w:hAnsi="Times New Roman"/>
          <w:sz w:val="23"/>
          <w:szCs w:val="23"/>
        </w:rPr>
        <w:t xml:space="preserve">understand how well you comprehend the material. </w:t>
      </w:r>
      <w:r>
        <w:rPr>
          <w:rFonts w:ascii="Times New Roman" w:hAnsi="Times New Roman"/>
          <w:sz w:val="23"/>
          <w:szCs w:val="23"/>
        </w:rPr>
        <w:t xml:space="preserve"> They are also good practice for the pace and format of the final exam.  Quizzes will be graded on a 1 to 10 point scale. Your overall score for the check-in quizzes is the average of all quiz scores after discarding the lowest two scores. The TAs will not administer make-up quizzes except in extraordinary circumstances. </w:t>
      </w:r>
    </w:p>
    <w:p w:rsidR="00A108DC" w:rsidRDefault="00A108DC" w:rsidP="00AB218B">
      <w:pPr>
        <w:pStyle w:val="ListParagraph"/>
        <w:spacing w:after="0" w:line="240" w:lineRule="auto"/>
        <w:rPr>
          <w:rFonts w:ascii="Times New Roman" w:hAnsi="Times New Roman"/>
          <w:sz w:val="23"/>
          <w:szCs w:val="23"/>
        </w:rPr>
      </w:pPr>
    </w:p>
    <w:p w:rsidR="00A108DC" w:rsidRPr="00EA6652" w:rsidRDefault="00A108DC" w:rsidP="00AB218B">
      <w:pPr>
        <w:pStyle w:val="ListParagraph"/>
        <w:spacing w:after="0" w:line="240" w:lineRule="auto"/>
        <w:rPr>
          <w:rFonts w:ascii="Times New Roman" w:hAnsi="Times New Roman"/>
          <w:sz w:val="23"/>
          <w:szCs w:val="23"/>
        </w:rPr>
      </w:pPr>
    </w:p>
    <w:p w:rsidR="00A108DC" w:rsidRPr="00EA6652" w:rsidRDefault="00A108DC" w:rsidP="002119CB">
      <w:pPr>
        <w:pStyle w:val="ListParagraph"/>
        <w:numPr>
          <w:ilvl w:val="0"/>
          <w:numId w:val="4"/>
        </w:numPr>
        <w:spacing w:after="0" w:line="240" w:lineRule="auto"/>
        <w:rPr>
          <w:rFonts w:ascii="Times New Roman" w:hAnsi="Times New Roman"/>
          <w:sz w:val="23"/>
          <w:szCs w:val="23"/>
        </w:rPr>
      </w:pPr>
      <w:r w:rsidRPr="00EA6652">
        <w:rPr>
          <w:rFonts w:ascii="Times New Roman" w:hAnsi="Times New Roman"/>
          <w:sz w:val="23"/>
          <w:szCs w:val="23"/>
        </w:rPr>
        <w:t xml:space="preserve">“Caring for Coho’s Seniors” – </w:t>
      </w:r>
      <w:r>
        <w:rPr>
          <w:rFonts w:ascii="Times New Roman" w:hAnsi="Times New Roman"/>
          <w:sz w:val="23"/>
          <w:szCs w:val="23"/>
        </w:rPr>
        <w:t>2</w:t>
      </w:r>
      <w:r w:rsidRPr="00EA6652">
        <w:rPr>
          <w:rFonts w:ascii="Times New Roman" w:hAnsi="Times New Roman"/>
          <w:sz w:val="23"/>
          <w:szCs w:val="23"/>
        </w:rPr>
        <w:t xml:space="preserve">0% </w:t>
      </w:r>
    </w:p>
    <w:p w:rsidR="00A108DC" w:rsidRPr="00EA6652" w:rsidRDefault="00A108DC" w:rsidP="004E2900">
      <w:pPr>
        <w:pStyle w:val="ListParagraph"/>
        <w:spacing w:after="0" w:line="240" w:lineRule="auto"/>
        <w:rPr>
          <w:rFonts w:ascii="Times New Roman" w:hAnsi="Times New Roman"/>
          <w:sz w:val="23"/>
          <w:szCs w:val="23"/>
        </w:rPr>
      </w:pPr>
      <w:r w:rsidRPr="00EA6652">
        <w:rPr>
          <w:rFonts w:ascii="Times New Roman" w:hAnsi="Times New Roman"/>
          <w:sz w:val="23"/>
          <w:szCs w:val="23"/>
        </w:rPr>
        <w:t>To complete this case study you will prepare a spreadsheet-based budget</w:t>
      </w:r>
      <w:r>
        <w:rPr>
          <w:rFonts w:ascii="Times New Roman" w:hAnsi="Times New Roman"/>
          <w:sz w:val="23"/>
          <w:szCs w:val="23"/>
        </w:rPr>
        <w:t xml:space="preserve"> and use that budget to analyze</w:t>
      </w:r>
      <w:r w:rsidRPr="00EA6652">
        <w:rPr>
          <w:rFonts w:ascii="Times New Roman" w:hAnsi="Times New Roman"/>
          <w:sz w:val="23"/>
          <w:szCs w:val="23"/>
        </w:rPr>
        <w:t xml:space="preserve"> a program design scenario. This assignment will test your ability to apply core concepts from budgeting, cost analysis, and managerial accounting. See the assignment description for details. You will work in groups of three</w:t>
      </w:r>
      <w:r>
        <w:rPr>
          <w:rFonts w:ascii="Times New Roman" w:hAnsi="Times New Roman"/>
          <w:sz w:val="23"/>
          <w:szCs w:val="23"/>
        </w:rPr>
        <w:t xml:space="preserve"> or four</w:t>
      </w:r>
      <w:r w:rsidRPr="00EA6652">
        <w:rPr>
          <w:rFonts w:ascii="Times New Roman" w:hAnsi="Times New Roman"/>
          <w:sz w:val="23"/>
          <w:szCs w:val="23"/>
        </w:rPr>
        <w:t>, and all group members will receive the same grade.</w:t>
      </w:r>
      <w:r>
        <w:rPr>
          <w:rFonts w:ascii="Times New Roman" w:hAnsi="Times New Roman"/>
          <w:sz w:val="23"/>
          <w:szCs w:val="23"/>
        </w:rPr>
        <w:t xml:space="preserve"> Groups will present their budget proposals in class on Wednesday, October 30. All projects are due to the Dropbox by 11pm on Wednesday, October 30.</w:t>
      </w:r>
    </w:p>
    <w:p w:rsidR="00A108DC" w:rsidRDefault="00A108DC" w:rsidP="004E2900">
      <w:pPr>
        <w:pStyle w:val="ListParagraph"/>
        <w:spacing w:after="0" w:line="240" w:lineRule="auto"/>
        <w:rPr>
          <w:rFonts w:ascii="Times New Roman" w:hAnsi="Times New Roman"/>
          <w:sz w:val="23"/>
          <w:szCs w:val="23"/>
        </w:rPr>
      </w:pPr>
    </w:p>
    <w:p w:rsidR="00A108DC" w:rsidRDefault="00A108DC" w:rsidP="004E2900">
      <w:pPr>
        <w:pStyle w:val="ListParagraph"/>
        <w:spacing w:after="0" w:line="240" w:lineRule="auto"/>
        <w:rPr>
          <w:rFonts w:ascii="Times New Roman" w:hAnsi="Times New Roman"/>
          <w:sz w:val="23"/>
          <w:szCs w:val="23"/>
        </w:rPr>
      </w:pPr>
    </w:p>
    <w:p w:rsidR="00A108DC" w:rsidRPr="00867F65" w:rsidRDefault="00A108DC" w:rsidP="00867F65">
      <w:pPr>
        <w:pStyle w:val="ListParagraph"/>
        <w:numPr>
          <w:ilvl w:val="0"/>
          <w:numId w:val="4"/>
        </w:numPr>
        <w:spacing w:after="0" w:line="240" w:lineRule="auto"/>
        <w:rPr>
          <w:rFonts w:ascii="Times New Roman" w:hAnsi="Times New Roman"/>
          <w:sz w:val="23"/>
          <w:szCs w:val="23"/>
        </w:rPr>
      </w:pPr>
      <w:r w:rsidRPr="00867F65">
        <w:rPr>
          <w:rFonts w:ascii="Times New Roman" w:hAnsi="Times New Roman"/>
          <w:sz w:val="23"/>
          <w:szCs w:val="23"/>
        </w:rPr>
        <w:t xml:space="preserve">Financial Condition Analysis and Presentation – </w:t>
      </w:r>
      <w:r>
        <w:rPr>
          <w:rFonts w:ascii="Times New Roman" w:hAnsi="Times New Roman"/>
          <w:sz w:val="23"/>
          <w:szCs w:val="23"/>
        </w:rPr>
        <w:t>20</w:t>
      </w:r>
      <w:r w:rsidRPr="00867F65">
        <w:rPr>
          <w:rFonts w:ascii="Times New Roman" w:hAnsi="Times New Roman"/>
          <w:sz w:val="23"/>
          <w:szCs w:val="23"/>
        </w:rPr>
        <w:t>%</w:t>
      </w:r>
    </w:p>
    <w:p w:rsidR="00A108DC" w:rsidRPr="00F4261E" w:rsidRDefault="00A108DC" w:rsidP="00F4261E">
      <w:pPr>
        <w:pStyle w:val="ListParagraph"/>
        <w:spacing w:after="0" w:line="240" w:lineRule="auto"/>
        <w:rPr>
          <w:rFonts w:ascii="Times New Roman" w:hAnsi="Times New Roman"/>
          <w:sz w:val="23"/>
          <w:szCs w:val="23"/>
        </w:rPr>
      </w:pPr>
      <w:r w:rsidRPr="00EA6652">
        <w:rPr>
          <w:rFonts w:ascii="Times New Roman" w:hAnsi="Times New Roman"/>
          <w:sz w:val="23"/>
          <w:szCs w:val="23"/>
        </w:rPr>
        <w:t>This assignment will test your ability to apply and communicate core concepts from financial condition analysis. Working in groups of</w:t>
      </w:r>
      <w:r>
        <w:rPr>
          <w:rFonts w:ascii="Times New Roman" w:hAnsi="Times New Roman"/>
          <w:sz w:val="23"/>
          <w:szCs w:val="23"/>
        </w:rPr>
        <w:t xml:space="preserve"> three</w:t>
      </w:r>
      <w:r w:rsidRPr="00EA6652">
        <w:rPr>
          <w:rFonts w:ascii="Times New Roman" w:hAnsi="Times New Roman"/>
          <w:sz w:val="23"/>
          <w:szCs w:val="23"/>
        </w:rPr>
        <w:t>, you will identify a non-profit or government and secure a copy of its financial statements and other relevant financial documents. None of the group members should be affiliated with the organization you select. All group members will receive the same grade. Pleas</w:t>
      </w:r>
      <w:r>
        <w:rPr>
          <w:rFonts w:ascii="Times New Roman" w:hAnsi="Times New Roman"/>
          <w:sz w:val="23"/>
          <w:szCs w:val="23"/>
        </w:rPr>
        <w:t>e let me know what organization you wish to examine by November 5</w:t>
      </w:r>
      <w:r w:rsidRPr="00EA6652">
        <w:rPr>
          <w:rFonts w:ascii="Times New Roman" w:hAnsi="Times New Roman"/>
          <w:sz w:val="23"/>
          <w:szCs w:val="23"/>
        </w:rPr>
        <w:t>, 201</w:t>
      </w:r>
      <w:r>
        <w:rPr>
          <w:rFonts w:ascii="Times New Roman" w:hAnsi="Times New Roman"/>
          <w:sz w:val="23"/>
          <w:szCs w:val="23"/>
        </w:rPr>
        <w:t>3</w:t>
      </w:r>
      <w:r w:rsidRPr="00EA6652">
        <w:rPr>
          <w:rFonts w:ascii="Times New Roman" w:hAnsi="Times New Roman"/>
          <w:sz w:val="23"/>
          <w:szCs w:val="23"/>
        </w:rPr>
        <w:t>.</w:t>
      </w:r>
      <w:r>
        <w:rPr>
          <w:rFonts w:ascii="Times New Roman" w:hAnsi="Times New Roman"/>
          <w:sz w:val="23"/>
          <w:szCs w:val="23"/>
        </w:rPr>
        <w:t xml:space="preserve"> We will review randomly selected presentations in class on Monday, Dec. 4. Projects are due to the Dropbox by 11pm on Wednesday, Dec. 4.</w:t>
      </w:r>
    </w:p>
    <w:p w:rsidR="00A108DC" w:rsidRDefault="00A108DC" w:rsidP="000005E8">
      <w:pPr>
        <w:pStyle w:val="ListParagraph"/>
        <w:spacing w:after="0" w:line="240" w:lineRule="auto"/>
        <w:rPr>
          <w:rFonts w:ascii="Times New Roman" w:hAnsi="Times New Roman"/>
          <w:sz w:val="23"/>
          <w:szCs w:val="23"/>
        </w:rPr>
      </w:pPr>
    </w:p>
    <w:p w:rsidR="00A108DC" w:rsidRPr="00EA6652" w:rsidRDefault="00A108DC" w:rsidP="000005E8">
      <w:pPr>
        <w:pStyle w:val="ListParagraph"/>
        <w:spacing w:after="0" w:line="240" w:lineRule="auto"/>
        <w:rPr>
          <w:rFonts w:ascii="Times New Roman" w:hAnsi="Times New Roman"/>
          <w:sz w:val="23"/>
          <w:szCs w:val="23"/>
        </w:rPr>
      </w:pPr>
    </w:p>
    <w:p w:rsidR="00A108DC" w:rsidRPr="00EA6652" w:rsidRDefault="00A108DC" w:rsidP="000005E8">
      <w:pPr>
        <w:pStyle w:val="ListParagraph"/>
        <w:numPr>
          <w:ilvl w:val="0"/>
          <w:numId w:val="4"/>
        </w:numPr>
        <w:spacing w:after="0" w:line="240" w:lineRule="auto"/>
        <w:rPr>
          <w:rFonts w:ascii="Times New Roman" w:hAnsi="Times New Roman"/>
          <w:sz w:val="23"/>
          <w:szCs w:val="23"/>
        </w:rPr>
      </w:pPr>
      <w:r w:rsidRPr="00EA6652">
        <w:rPr>
          <w:rFonts w:ascii="Times New Roman" w:hAnsi="Times New Roman"/>
          <w:sz w:val="23"/>
          <w:szCs w:val="23"/>
        </w:rPr>
        <w:t xml:space="preserve">Final Exam – </w:t>
      </w:r>
      <w:r>
        <w:rPr>
          <w:rFonts w:ascii="Times New Roman" w:hAnsi="Times New Roman"/>
          <w:sz w:val="23"/>
          <w:szCs w:val="23"/>
        </w:rPr>
        <w:t>40</w:t>
      </w:r>
      <w:r w:rsidRPr="00EA6652">
        <w:rPr>
          <w:rFonts w:ascii="Times New Roman" w:hAnsi="Times New Roman"/>
          <w:sz w:val="23"/>
          <w:szCs w:val="23"/>
        </w:rPr>
        <w:t>%</w:t>
      </w:r>
    </w:p>
    <w:p w:rsidR="00A108DC" w:rsidRPr="00EA6652" w:rsidRDefault="00A108DC" w:rsidP="000005E8">
      <w:pPr>
        <w:pStyle w:val="ListParagraph"/>
        <w:spacing w:after="0" w:line="240" w:lineRule="auto"/>
        <w:rPr>
          <w:rFonts w:ascii="Times New Roman" w:hAnsi="Times New Roman"/>
          <w:sz w:val="23"/>
          <w:szCs w:val="23"/>
        </w:rPr>
      </w:pPr>
      <w:r w:rsidRPr="00EA6652">
        <w:rPr>
          <w:rFonts w:ascii="Times New Roman" w:hAnsi="Times New Roman"/>
          <w:sz w:val="23"/>
          <w:szCs w:val="23"/>
        </w:rPr>
        <w:t xml:space="preserve">You will complete an in-class final exam. </w:t>
      </w:r>
      <w:r>
        <w:rPr>
          <w:rFonts w:ascii="Times New Roman" w:hAnsi="Times New Roman"/>
          <w:sz w:val="23"/>
          <w:szCs w:val="23"/>
        </w:rPr>
        <w:t>The exam will cover all the course material</w:t>
      </w:r>
      <w:r w:rsidRPr="00EA6652">
        <w:rPr>
          <w:rFonts w:ascii="Times New Roman" w:hAnsi="Times New Roman"/>
          <w:sz w:val="23"/>
          <w:szCs w:val="23"/>
        </w:rPr>
        <w:t xml:space="preserve"> and will </w:t>
      </w:r>
      <w:r>
        <w:rPr>
          <w:rFonts w:ascii="Times New Roman" w:hAnsi="Times New Roman"/>
          <w:sz w:val="23"/>
          <w:szCs w:val="23"/>
        </w:rPr>
        <w:t xml:space="preserve">require you to perform real-time analysis on </w:t>
      </w:r>
      <w:r w:rsidRPr="00EA6652">
        <w:rPr>
          <w:rFonts w:ascii="Times New Roman" w:hAnsi="Times New Roman"/>
          <w:sz w:val="23"/>
          <w:szCs w:val="23"/>
        </w:rPr>
        <w:t>a</w:t>
      </w:r>
      <w:r>
        <w:rPr>
          <w:rFonts w:ascii="Times New Roman" w:hAnsi="Times New Roman"/>
          <w:sz w:val="23"/>
          <w:szCs w:val="23"/>
        </w:rPr>
        <w:t>n actual</w:t>
      </w:r>
      <w:r w:rsidRPr="00EA6652">
        <w:rPr>
          <w:rFonts w:ascii="Times New Roman" w:hAnsi="Times New Roman"/>
          <w:sz w:val="23"/>
          <w:szCs w:val="23"/>
        </w:rPr>
        <w:t xml:space="preserve"> organization’s budget and financial statements</w:t>
      </w:r>
      <w:r>
        <w:rPr>
          <w:rFonts w:ascii="Times New Roman" w:hAnsi="Times New Roman"/>
          <w:sz w:val="23"/>
          <w:szCs w:val="23"/>
        </w:rPr>
        <w:t>. Prior to the exam I</w:t>
      </w:r>
      <w:r w:rsidRPr="00EA6652">
        <w:rPr>
          <w:rFonts w:ascii="Times New Roman" w:hAnsi="Times New Roman"/>
          <w:sz w:val="23"/>
          <w:szCs w:val="23"/>
        </w:rPr>
        <w:t xml:space="preserve"> will provide you relevant background information</w:t>
      </w:r>
      <w:r>
        <w:rPr>
          <w:rFonts w:ascii="Times New Roman" w:hAnsi="Times New Roman"/>
          <w:sz w:val="23"/>
          <w:szCs w:val="23"/>
        </w:rPr>
        <w:t xml:space="preserve"> about the organization</w:t>
      </w:r>
      <w:r w:rsidRPr="00EA6652">
        <w:rPr>
          <w:rFonts w:ascii="Times New Roman" w:hAnsi="Times New Roman"/>
          <w:sz w:val="23"/>
          <w:szCs w:val="23"/>
        </w:rPr>
        <w:t>.</w:t>
      </w:r>
      <w:bookmarkStart w:id="0" w:name="_GoBack"/>
      <w:bookmarkEnd w:id="0"/>
      <w:r w:rsidRPr="00EA6652">
        <w:rPr>
          <w:rFonts w:ascii="Times New Roman" w:hAnsi="Times New Roman"/>
          <w:sz w:val="23"/>
          <w:szCs w:val="23"/>
        </w:rPr>
        <w:t xml:space="preserve"> Please let me know immediately if you cannot attend during the scheduled exam time.</w:t>
      </w:r>
    </w:p>
    <w:p w:rsidR="00A108DC" w:rsidRDefault="00A108DC" w:rsidP="00B57796">
      <w:pPr>
        <w:spacing w:after="0" w:line="240" w:lineRule="auto"/>
        <w:rPr>
          <w:rFonts w:ascii="Times New Roman" w:hAnsi="Times New Roman"/>
          <w:sz w:val="23"/>
          <w:szCs w:val="23"/>
        </w:rPr>
      </w:pPr>
    </w:p>
    <w:p w:rsidR="00A108DC" w:rsidRDefault="00A108DC" w:rsidP="00B57796">
      <w:pPr>
        <w:spacing w:after="0" w:line="240" w:lineRule="auto"/>
        <w:rPr>
          <w:rFonts w:ascii="Times New Roman" w:hAnsi="Times New Roman"/>
          <w:sz w:val="23"/>
          <w:szCs w:val="23"/>
        </w:rPr>
      </w:pPr>
    </w:p>
    <w:p w:rsidR="00A108DC" w:rsidRPr="00EA6652" w:rsidRDefault="00A108DC" w:rsidP="00B57796">
      <w:pPr>
        <w:spacing w:after="0" w:line="240" w:lineRule="auto"/>
        <w:rPr>
          <w:rFonts w:ascii="Times New Roman" w:hAnsi="Times New Roman"/>
          <w:b/>
          <w:sz w:val="24"/>
          <w:szCs w:val="24"/>
        </w:rPr>
      </w:pPr>
      <w:r w:rsidRPr="00EA6652">
        <w:rPr>
          <w:rFonts w:ascii="Times New Roman" w:hAnsi="Times New Roman"/>
          <w:b/>
          <w:sz w:val="24"/>
          <w:szCs w:val="24"/>
        </w:rPr>
        <w:t>Schedule</w:t>
      </w:r>
      <w:r>
        <w:rPr>
          <w:rFonts w:ascii="Times New Roman" w:hAnsi="Times New Roman"/>
          <w:b/>
          <w:sz w:val="24"/>
          <w:szCs w:val="24"/>
        </w:rPr>
        <w:t xml:space="preserve"> (subject to change):</w:t>
      </w:r>
    </w:p>
    <w:p w:rsidR="00A108DC" w:rsidRPr="00AD4282" w:rsidRDefault="00A108DC" w:rsidP="00B57796">
      <w:pPr>
        <w:spacing w:after="0" w:line="240" w:lineRule="auto"/>
        <w:rPr>
          <w:sz w:val="23"/>
          <w:szCs w:val="23"/>
        </w:rPr>
      </w:pPr>
      <w:r w:rsidRPr="00AD4282">
        <w:rPr>
          <w:rFonts w:ascii="Times New Roman" w:hAnsi="Times New Roman"/>
          <w:sz w:val="23"/>
          <w:szCs w:val="23"/>
        </w:rPr>
        <w:fldChar w:fldCharType="begin"/>
      </w:r>
      <w:r w:rsidRPr="00AD4282">
        <w:rPr>
          <w:rFonts w:ascii="Times New Roman" w:hAnsi="Times New Roman"/>
          <w:sz w:val="23"/>
          <w:szCs w:val="23"/>
        </w:rPr>
        <w:instrText xml:space="preserve"> LINK Excel.Sheet.12 Book1 Sheet1!R1C1:R28C3 \a \f 5 \h  \* MERGEFORMAT </w:instrText>
      </w:r>
      <w:r w:rsidRPr="00AD4282">
        <w:rPr>
          <w:rFonts w:ascii="Times New Roman" w:hAnsi="Times New Roman"/>
          <w:sz w:val="23"/>
          <w:szCs w:val="23"/>
        </w:rPr>
        <w:fldChar w:fldCharType="separate"/>
      </w:r>
    </w:p>
    <w:tbl>
      <w:tblPr>
        <w:tblW w:w="6678" w:type="dxa"/>
        <w:jc w:val="center"/>
        <w:tblLook w:val="00A0"/>
      </w:tblPr>
      <w:tblGrid>
        <w:gridCol w:w="2600"/>
        <w:gridCol w:w="4078"/>
      </w:tblGrid>
      <w:tr w:rsidR="00A108DC" w:rsidRPr="00AD4282">
        <w:trPr>
          <w:trHeight w:val="300"/>
          <w:jc w:val="center"/>
        </w:trPr>
        <w:tc>
          <w:tcPr>
            <w:tcW w:w="2600" w:type="dxa"/>
            <w:tcBorders>
              <w:bottom w:val="single" w:sz="4" w:space="0" w:color="auto"/>
            </w:tcBorders>
            <w:noWrap/>
          </w:tcPr>
          <w:p w:rsidR="00A108DC" w:rsidRPr="00AD4282" w:rsidRDefault="00A108DC" w:rsidP="00683D1F">
            <w:pPr>
              <w:spacing w:after="0" w:line="240" w:lineRule="auto"/>
              <w:rPr>
                <w:rFonts w:ascii="Times New Roman" w:hAnsi="Times New Roman"/>
                <w:b/>
                <w:bCs/>
                <w:sz w:val="23"/>
                <w:szCs w:val="23"/>
              </w:rPr>
            </w:pPr>
            <w:r w:rsidRPr="00AD4282">
              <w:rPr>
                <w:rFonts w:ascii="Times New Roman" w:hAnsi="Times New Roman"/>
                <w:b/>
                <w:bCs/>
                <w:sz w:val="23"/>
                <w:szCs w:val="23"/>
              </w:rPr>
              <w:t>Date</w:t>
            </w:r>
          </w:p>
        </w:tc>
        <w:tc>
          <w:tcPr>
            <w:tcW w:w="4078" w:type="dxa"/>
            <w:tcBorders>
              <w:bottom w:val="single" w:sz="4" w:space="0" w:color="auto"/>
            </w:tcBorders>
            <w:noWrap/>
          </w:tcPr>
          <w:p w:rsidR="00A108DC" w:rsidRPr="00AD4282" w:rsidRDefault="00A108DC" w:rsidP="00683D1F">
            <w:pPr>
              <w:spacing w:after="0" w:line="240" w:lineRule="auto"/>
              <w:rPr>
                <w:rFonts w:ascii="Times New Roman" w:hAnsi="Times New Roman"/>
                <w:b/>
                <w:bCs/>
                <w:sz w:val="23"/>
                <w:szCs w:val="23"/>
              </w:rPr>
            </w:pPr>
            <w:r w:rsidRPr="00AD4282">
              <w:rPr>
                <w:rFonts w:ascii="Times New Roman" w:hAnsi="Times New Roman"/>
                <w:b/>
                <w:bCs/>
                <w:sz w:val="23"/>
                <w:szCs w:val="23"/>
              </w:rPr>
              <w:t>Topic</w:t>
            </w: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Sept. 30</w:t>
            </w:r>
          </w:p>
        </w:tc>
        <w:tc>
          <w:tcPr>
            <w:tcW w:w="4078"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99681A">
            <w:pPr>
              <w:spacing w:after="0" w:line="240" w:lineRule="auto"/>
              <w:rPr>
                <w:rFonts w:ascii="Times New Roman" w:hAnsi="Times New Roman"/>
                <w:sz w:val="23"/>
                <w:szCs w:val="23"/>
              </w:rPr>
            </w:pPr>
            <w:r w:rsidRPr="00AD4282">
              <w:rPr>
                <w:rFonts w:ascii="Times New Roman" w:hAnsi="Times New Roman"/>
                <w:sz w:val="23"/>
                <w:szCs w:val="23"/>
              </w:rPr>
              <w:t>Introductions and Expectations</w:t>
            </w:r>
            <w:r>
              <w:rPr>
                <w:rFonts w:ascii="Times New Roman" w:hAnsi="Times New Roman"/>
                <w:sz w:val="23"/>
                <w:szCs w:val="23"/>
              </w:rPr>
              <w:t xml:space="preserve"> &amp; Financial Management and Sustainability</w:t>
            </w:r>
            <w:r w:rsidRPr="00AD4282">
              <w:rPr>
                <w:rFonts w:ascii="Times New Roman" w:hAnsi="Times New Roman"/>
                <w:sz w:val="23"/>
                <w:szCs w:val="23"/>
              </w:rPr>
              <w:t xml:space="preserve"> </w:t>
            </w: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p>
        </w:tc>
        <w:tc>
          <w:tcPr>
            <w:tcW w:w="4078" w:type="dxa"/>
            <w:noWrap/>
          </w:tcPr>
          <w:p w:rsidR="00A108DC" w:rsidRPr="00AD4282" w:rsidRDefault="00A108DC" w:rsidP="00683D1F">
            <w:pPr>
              <w:spacing w:after="0" w:line="240" w:lineRule="auto"/>
              <w:rPr>
                <w:rFonts w:ascii="Times New Roman" w:hAnsi="Times New Roman"/>
                <w:sz w:val="23"/>
                <w:szCs w:val="23"/>
              </w:rPr>
            </w:pP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Oct. 7</w:t>
            </w:r>
          </w:p>
        </w:tc>
        <w:tc>
          <w:tcPr>
            <w:tcW w:w="4078" w:type="dxa"/>
            <w:noWrap/>
          </w:tcPr>
          <w:p w:rsidR="00A108DC" w:rsidRPr="00AD4282" w:rsidRDefault="00A108DC" w:rsidP="00683D1F">
            <w:pPr>
              <w:spacing w:after="0" w:line="240" w:lineRule="auto"/>
              <w:rPr>
                <w:rFonts w:ascii="Times New Roman" w:hAnsi="Times New Roman"/>
                <w:sz w:val="23"/>
                <w:szCs w:val="23"/>
              </w:rPr>
            </w:pPr>
            <w:r w:rsidRPr="00AD4282">
              <w:rPr>
                <w:rFonts w:ascii="Times New Roman" w:hAnsi="Times New Roman"/>
                <w:sz w:val="23"/>
                <w:szCs w:val="23"/>
              </w:rPr>
              <w:t>Financial Management and Sustainability</w:t>
            </w:r>
            <w:r>
              <w:rPr>
                <w:rFonts w:ascii="Times New Roman" w:hAnsi="Times New Roman"/>
                <w:sz w:val="23"/>
                <w:szCs w:val="23"/>
              </w:rPr>
              <w:t xml:space="preserve"> &amp; Cost Analysis</w:t>
            </w: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p>
        </w:tc>
        <w:tc>
          <w:tcPr>
            <w:tcW w:w="4078" w:type="dxa"/>
            <w:noWrap/>
          </w:tcPr>
          <w:p w:rsidR="00A108DC" w:rsidRPr="00AD4282" w:rsidRDefault="00A108DC" w:rsidP="00683D1F">
            <w:pPr>
              <w:spacing w:after="0" w:line="240" w:lineRule="auto"/>
              <w:rPr>
                <w:rFonts w:ascii="Times New Roman" w:hAnsi="Times New Roman"/>
                <w:sz w:val="23"/>
                <w:szCs w:val="23"/>
              </w:rPr>
            </w:pP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Oct. 14</w:t>
            </w:r>
          </w:p>
        </w:tc>
        <w:tc>
          <w:tcPr>
            <w:tcW w:w="4078" w:type="dxa"/>
            <w:noWrap/>
          </w:tcPr>
          <w:p w:rsidR="00A108DC" w:rsidRPr="00AD4282" w:rsidRDefault="00A108DC" w:rsidP="00683D1F">
            <w:pPr>
              <w:spacing w:after="0" w:line="240" w:lineRule="auto"/>
              <w:rPr>
                <w:rFonts w:ascii="Times New Roman" w:hAnsi="Times New Roman"/>
                <w:sz w:val="23"/>
                <w:szCs w:val="23"/>
              </w:rPr>
            </w:pPr>
            <w:r w:rsidRPr="00AD4282">
              <w:rPr>
                <w:rFonts w:ascii="Times New Roman" w:hAnsi="Times New Roman"/>
                <w:sz w:val="23"/>
                <w:szCs w:val="23"/>
              </w:rPr>
              <w:t>Cost Analysis</w:t>
            </w: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Oct. 21</w:t>
            </w:r>
          </w:p>
        </w:tc>
        <w:tc>
          <w:tcPr>
            <w:tcW w:w="4078"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sidRPr="00AD4282">
              <w:rPr>
                <w:rFonts w:ascii="Times New Roman" w:hAnsi="Times New Roman"/>
                <w:sz w:val="23"/>
                <w:szCs w:val="23"/>
              </w:rPr>
              <w:t>Budget Process</w:t>
            </w:r>
            <w:r>
              <w:rPr>
                <w:rFonts w:ascii="Times New Roman" w:hAnsi="Times New Roman"/>
                <w:sz w:val="23"/>
                <w:szCs w:val="23"/>
              </w:rPr>
              <w:t xml:space="preserve"> and Politics</w:t>
            </w: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Oct. 28</w:t>
            </w:r>
          </w:p>
        </w:tc>
        <w:tc>
          <w:tcPr>
            <w:tcW w:w="4078"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DA0F9E">
            <w:pPr>
              <w:spacing w:after="0" w:line="240" w:lineRule="auto"/>
              <w:rPr>
                <w:rFonts w:ascii="Times New Roman" w:hAnsi="Times New Roman"/>
                <w:sz w:val="23"/>
                <w:szCs w:val="23"/>
              </w:rPr>
            </w:pPr>
            <w:r>
              <w:rPr>
                <w:rFonts w:ascii="Times New Roman" w:hAnsi="Times New Roman"/>
                <w:sz w:val="23"/>
                <w:szCs w:val="23"/>
              </w:rPr>
              <w:t xml:space="preserve">Budget-continued &amp; Coho </w:t>
            </w:r>
            <w:r w:rsidRPr="009B2069">
              <w:rPr>
                <w:rFonts w:ascii="Times New Roman" w:hAnsi="Times New Roman"/>
                <w:b/>
                <w:sz w:val="23"/>
                <w:szCs w:val="23"/>
              </w:rPr>
              <w:t>Presentations</w:t>
            </w: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126EFC">
            <w:pPr>
              <w:spacing w:after="0" w:line="240" w:lineRule="auto"/>
              <w:rPr>
                <w:rFonts w:ascii="Times New Roman" w:hAnsi="Times New Roman"/>
                <w:sz w:val="23"/>
                <w:szCs w:val="23"/>
              </w:rPr>
            </w:pPr>
            <w:r>
              <w:rPr>
                <w:rFonts w:ascii="Times New Roman" w:hAnsi="Times New Roman"/>
                <w:sz w:val="23"/>
                <w:szCs w:val="23"/>
              </w:rPr>
              <w:t>Monday, Nov. 4</w:t>
            </w:r>
          </w:p>
        </w:tc>
        <w:tc>
          <w:tcPr>
            <w:tcW w:w="4078"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sidRPr="00AD4282">
              <w:rPr>
                <w:rFonts w:ascii="Times New Roman" w:hAnsi="Times New Roman"/>
                <w:sz w:val="23"/>
                <w:szCs w:val="23"/>
              </w:rPr>
              <w:t>The Activity Statement</w:t>
            </w:r>
          </w:p>
        </w:tc>
      </w:tr>
      <w:tr w:rsidR="00A108DC" w:rsidRPr="00AD4282">
        <w:trPr>
          <w:trHeight w:val="300"/>
          <w:jc w:val="center"/>
        </w:trPr>
        <w:tc>
          <w:tcPr>
            <w:tcW w:w="2600" w:type="dxa"/>
            <w:noWrap/>
          </w:tcPr>
          <w:p w:rsidR="00A108DC" w:rsidRPr="00133057" w:rsidRDefault="00A108DC" w:rsidP="00683D1F">
            <w:pPr>
              <w:spacing w:after="0" w:line="240" w:lineRule="auto"/>
              <w:rPr>
                <w:rFonts w:ascii="Times New Roman" w:hAnsi="Times New Roman"/>
                <w:i/>
                <w:sz w:val="23"/>
                <w:szCs w:val="23"/>
                <w:u w:val="single"/>
              </w:rPr>
            </w:pPr>
          </w:p>
          <w:p w:rsidR="00A108DC" w:rsidRPr="00133057" w:rsidRDefault="00A108DC" w:rsidP="00683D1F">
            <w:pPr>
              <w:spacing w:after="0" w:line="240" w:lineRule="auto"/>
              <w:rPr>
                <w:rFonts w:ascii="Times New Roman" w:hAnsi="Times New Roman"/>
                <w:i/>
                <w:sz w:val="23"/>
                <w:szCs w:val="23"/>
                <w:u w:val="single"/>
              </w:rPr>
            </w:pPr>
            <w:r w:rsidRPr="00133057">
              <w:rPr>
                <w:rFonts w:ascii="Times New Roman" w:hAnsi="Times New Roman"/>
                <w:i/>
                <w:sz w:val="23"/>
                <w:szCs w:val="23"/>
                <w:u w:val="single"/>
              </w:rPr>
              <w:t>Monday, Nov. 11</w:t>
            </w:r>
          </w:p>
        </w:tc>
        <w:tc>
          <w:tcPr>
            <w:tcW w:w="4078" w:type="dxa"/>
            <w:noWrap/>
          </w:tcPr>
          <w:p w:rsidR="00A108DC" w:rsidRPr="00133057" w:rsidRDefault="00A108DC" w:rsidP="00683D1F">
            <w:pPr>
              <w:spacing w:after="0" w:line="240" w:lineRule="auto"/>
              <w:rPr>
                <w:rFonts w:ascii="Times New Roman" w:hAnsi="Times New Roman"/>
                <w:i/>
                <w:sz w:val="23"/>
                <w:szCs w:val="23"/>
                <w:u w:val="single"/>
              </w:rPr>
            </w:pPr>
          </w:p>
          <w:p w:rsidR="00A108DC" w:rsidRPr="00133057" w:rsidRDefault="00A108DC" w:rsidP="00126EFC">
            <w:pPr>
              <w:spacing w:after="0" w:line="240" w:lineRule="auto"/>
              <w:rPr>
                <w:rFonts w:ascii="Times New Roman" w:hAnsi="Times New Roman"/>
                <w:i/>
                <w:sz w:val="23"/>
                <w:szCs w:val="23"/>
                <w:u w:val="single"/>
              </w:rPr>
            </w:pPr>
            <w:r w:rsidRPr="00133057">
              <w:rPr>
                <w:rFonts w:ascii="Times New Roman" w:hAnsi="Times New Roman"/>
                <w:i/>
                <w:sz w:val="23"/>
                <w:szCs w:val="23"/>
                <w:u w:val="single"/>
              </w:rPr>
              <w:t>No Class - Veterans' Day</w:t>
            </w: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Nov. 18</w:t>
            </w:r>
          </w:p>
        </w:tc>
        <w:tc>
          <w:tcPr>
            <w:tcW w:w="4078" w:type="dxa"/>
            <w:noWrap/>
          </w:tcPr>
          <w:p w:rsidR="00A108DC" w:rsidRPr="00AD4282"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sidRPr="00AD4282">
              <w:rPr>
                <w:rFonts w:ascii="Times New Roman" w:hAnsi="Times New Roman"/>
                <w:sz w:val="23"/>
                <w:szCs w:val="23"/>
              </w:rPr>
              <w:t>Financial Condition Analysis</w:t>
            </w:r>
          </w:p>
        </w:tc>
      </w:tr>
      <w:tr w:rsidR="00A108DC" w:rsidRPr="00AD4282">
        <w:trPr>
          <w:trHeight w:val="300"/>
          <w:jc w:val="center"/>
        </w:trPr>
        <w:tc>
          <w:tcPr>
            <w:tcW w:w="2600" w:type="dxa"/>
            <w:noWrap/>
          </w:tcPr>
          <w:p w:rsidR="00A108DC"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Nov. 25</w:t>
            </w:r>
          </w:p>
        </w:tc>
        <w:tc>
          <w:tcPr>
            <w:tcW w:w="4078" w:type="dxa"/>
            <w:noWrap/>
          </w:tcPr>
          <w:p w:rsidR="00A108DC"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The Cash Flow Statement</w:t>
            </w:r>
          </w:p>
        </w:tc>
      </w:tr>
      <w:tr w:rsidR="00A108DC" w:rsidRPr="00AD4282">
        <w:trPr>
          <w:trHeight w:val="300"/>
          <w:jc w:val="center"/>
        </w:trPr>
        <w:tc>
          <w:tcPr>
            <w:tcW w:w="2600" w:type="dxa"/>
            <w:noWrap/>
          </w:tcPr>
          <w:p w:rsidR="00A108DC"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Monday, Dec. 2</w:t>
            </w:r>
          </w:p>
        </w:tc>
        <w:tc>
          <w:tcPr>
            <w:tcW w:w="4078" w:type="dxa"/>
            <w:noWrap/>
          </w:tcPr>
          <w:p w:rsidR="00A108DC" w:rsidRDefault="00A108DC" w:rsidP="00683D1F">
            <w:pPr>
              <w:spacing w:after="0" w:line="240" w:lineRule="auto"/>
              <w:rPr>
                <w:rFonts w:ascii="Times New Roman" w:hAnsi="Times New Roman"/>
                <w:sz w:val="23"/>
                <w:szCs w:val="23"/>
              </w:rPr>
            </w:pPr>
          </w:p>
          <w:p w:rsidR="00A108DC" w:rsidRPr="00AD4282" w:rsidRDefault="00A108DC" w:rsidP="00683D1F">
            <w:pPr>
              <w:spacing w:after="0" w:line="240" w:lineRule="auto"/>
              <w:rPr>
                <w:rFonts w:ascii="Times New Roman" w:hAnsi="Times New Roman"/>
                <w:sz w:val="23"/>
                <w:szCs w:val="23"/>
              </w:rPr>
            </w:pPr>
            <w:r>
              <w:rPr>
                <w:rFonts w:ascii="Times New Roman" w:hAnsi="Times New Roman"/>
                <w:sz w:val="23"/>
                <w:szCs w:val="23"/>
              </w:rPr>
              <w:t xml:space="preserve">Financial Condition </w:t>
            </w:r>
            <w:r w:rsidRPr="009B2069">
              <w:rPr>
                <w:rFonts w:ascii="Times New Roman" w:hAnsi="Times New Roman"/>
                <w:b/>
                <w:sz w:val="23"/>
                <w:szCs w:val="23"/>
              </w:rPr>
              <w:t>Presentations</w:t>
            </w:r>
            <w:r>
              <w:rPr>
                <w:rFonts w:ascii="Times New Roman" w:hAnsi="Times New Roman"/>
                <w:sz w:val="23"/>
                <w:szCs w:val="23"/>
              </w:rPr>
              <w:t xml:space="preserve"> &amp; Wrap-Up and Review</w:t>
            </w:r>
          </w:p>
        </w:tc>
      </w:tr>
      <w:tr w:rsidR="00A108DC" w:rsidRPr="00AD4282">
        <w:trPr>
          <w:trHeight w:val="162"/>
          <w:jc w:val="center"/>
        </w:trPr>
        <w:tc>
          <w:tcPr>
            <w:tcW w:w="2600" w:type="dxa"/>
            <w:noWrap/>
          </w:tcPr>
          <w:p w:rsidR="00A108DC" w:rsidRPr="00AD4282" w:rsidRDefault="00A108DC" w:rsidP="00683D1F">
            <w:pPr>
              <w:spacing w:after="0" w:line="240" w:lineRule="auto"/>
              <w:rPr>
                <w:rFonts w:ascii="Times New Roman" w:hAnsi="Times New Roman"/>
                <w:sz w:val="23"/>
                <w:szCs w:val="23"/>
              </w:rPr>
            </w:pPr>
          </w:p>
        </w:tc>
        <w:tc>
          <w:tcPr>
            <w:tcW w:w="4078" w:type="dxa"/>
            <w:noWrap/>
          </w:tcPr>
          <w:p w:rsidR="00A108DC" w:rsidRPr="00AD4282" w:rsidRDefault="00A108DC" w:rsidP="00683D1F">
            <w:pPr>
              <w:spacing w:after="0" w:line="240" w:lineRule="auto"/>
              <w:rPr>
                <w:rFonts w:ascii="Times New Roman" w:hAnsi="Times New Roman"/>
                <w:sz w:val="23"/>
                <w:szCs w:val="23"/>
              </w:rPr>
            </w:pPr>
          </w:p>
        </w:tc>
      </w:tr>
      <w:tr w:rsidR="00A108DC" w:rsidRPr="00AD4282">
        <w:trPr>
          <w:trHeight w:val="300"/>
          <w:jc w:val="center"/>
        </w:trPr>
        <w:tc>
          <w:tcPr>
            <w:tcW w:w="2600" w:type="dxa"/>
            <w:noWrap/>
          </w:tcPr>
          <w:p w:rsidR="00A108DC" w:rsidRPr="00AD4282" w:rsidRDefault="00A108DC" w:rsidP="00683D1F">
            <w:pPr>
              <w:spacing w:after="0" w:line="240" w:lineRule="auto"/>
              <w:rPr>
                <w:rFonts w:ascii="Times New Roman" w:hAnsi="Times New Roman"/>
                <w:sz w:val="23"/>
                <w:szCs w:val="23"/>
              </w:rPr>
            </w:pPr>
            <w:r w:rsidRPr="00AD4282">
              <w:rPr>
                <w:rFonts w:ascii="Times New Roman" w:hAnsi="Times New Roman"/>
                <w:sz w:val="23"/>
                <w:szCs w:val="23"/>
              </w:rPr>
              <w:t>Final Exams</w:t>
            </w:r>
          </w:p>
        </w:tc>
        <w:tc>
          <w:tcPr>
            <w:tcW w:w="4078" w:type="dxa"/>
            <w:noWrap/>
          </w:tcPr>
          <w:p w:rsidR="00A108DC" w:rsidRDefault="00A108DC" w:rsidP="00683D1F">
            <w:pPr>
              <w:spacing w:after="0" w:line="240" w:lineRule="auto"/>
              <w:rPr>
                <w:rFonts w:ascii="Times New Roman" w:hAnsi="Times New Roman"/>
                <w:sz w:val="23"/>
                <w:szCs w:val="23"/>
              </w:rPr>
            </w:pPr>
            <w:r w:rsidRPr="00AD4282">
              <w:rPr>
                <w:rFonts w:ascii="Times New Roman" w:hAnsi="Times New Roman"/>
                <w:sz w:val="23"/>
                <w:szCs w:val="23"/>
              </w:rPr>
              <w:t>Dec. 1</w:t>
            </w:r>
            <w:r>
              <w:rPr>
                <w:rFonts w:ascii="Times New Roman" w:hAnsi="Times New Roman"/>
                <w:sz w:val="23"/>
                <w:szCs w:val="23"/>
              </w:rPr>
              <w:t>1</w:t>
            </w:r>
            <w:r w:rsidRPr="00AD4282">
              <w:rPr>
                <w:rFonts w:ascii="Times New Roman" w:hAnsi="Times New Roman"/>
                <w:sz w:val="23"/>
                <w:szCs w:val="23"/>
              </w:rPr>
              <w:t xml:space="preserve">, </w:t>
            </w:r>
            <w:r>
              <w:rPr>
                <w:rFonts w:ascii="Times New Roman" w:hAnsi="Times New Roman"/>
                <w:sz w:val="23"/>
                <w:szCs w:val="23"/>
              </w:rPr>
              <w:t>8</w:t>
            </w:r>
            <w:r w:rsidRPr="00AD4282">
              <w:rPr>
                <w:rFonts w:ascii="Times New Roman" w:hAnsi="Times New Roman"/>
                <w:sz w:val="23"/>
                <w:szCs w:val="23"/>
              </w:rPr>
              <w:t>:30-</w:t>
            </w:r>
            <w:r>
              <w:rPr>
                <w:rFonts w:ascii="Times New Roman" w:hAnsi="Times New Roman"/>
                <w:sz w:val="23"/>
                <w:szCs w:val="23"/>
              </w:rPr>
              <w:t>10</w:t>
            </w:r>
            <w:r w:rsidRPr="00AD4282">
              <w:rPr>
                <w:rFonts w:ascii="Times New Roman" w:hAnsi="Times New Roman"/>
                <w:sz w:val="23"/>
                <w:szCs w:val="23"/>
              </w:rPr>
              <w:t>:20</w:t>
            </w:r>
            <w:r>
              <w:rPr>
                <w:rFonts w:ascii="Times New Roman" w:hAnsi="Times New Roman"/>
                <w:sz w:val="23"/>
                <w:szCs w:val="23"/>
              </w:rPr>
              <w:t>am</w:t>
            </w:r>
          </w:p>
          <w:p w:rsidR="00A108DC" w:rsidRPr="00AD4282" w:rsidRDefault="00A108DC" w:rsidP="00591247">
            <w:pPr>
              <w:spacing w:after="0" w:line="240" w:lineRule="auto"/>
              <w:rPr>
                <w:rFonts w:ascii="Times New Roman" w:hAnsi="Times New Roman"/>
                <w:sz w:val="23"/>
                <w:szCs w:val="23"/>
              </w:rPr>
            </w:pPr>
          </w:p>
        </w:tc>
      </w:tr>
    </w:tbl>
    <w:p w:rsidR="00A108DC" w:rsidRPr="00AD4282" w:rsidRDefault="00A108DC" w:rsidP="00B57796">
      <w:pPr>
        <w:spacing w:after="0" w:line="240" w:lineRule="auto"/>
        <w:rPr>
          <w:rFonts w:ascii="Times New Roman" w:hAnsi="Times New Roman"/>
          <w:sz w:val="23"/>
          <w:szCs w:val="23"/>
        </w:rPr>
      </w:pPr>
      <w:r w:rsidRPr="00AD4282">
        <w:rPr>
          <w:rFonts w:ascii="Times New Roman" w:hAnsi="Times New Roman"/>
          <w:sz w:val="23"/>
          <w:szCs w:val="23"/>
        </w:rPr>
        <w:fldChar w:fldCharType="end"/>
      </w:r>
    </w:p>
    <w:sectPr w:rsidR="00A108DC" w:rsidRPr="00AD4282" w:rsidSect="006845B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DF7"/>
    <w:multiLevelType w:val="hybridMultilevel"/>
    <w:tmpl w:val="E8B64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FE57E2"/>
    <w:multiLevelType w:val="hybridMultilevel"/>
    <w:tmpl w:val="0068E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781601"/>
    <w:multiLevelType w:val="hybridMultilevel"/>
    <w:tmpl w:val="2D86D66E"/>
    <w:lvl w:ilvl="0" w:tplc="878C6DC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900A3"/>
    <w:multiLevelType w:val="hybridMultilevel"/>
    <w:tmpl w:val="37BA23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ABF"/>
    <w:rsid w:val="000005E8"/>
    <w:rsid w:val="00003608"/>
    <w:rsid w:val="0009213B"/>
    <w:rsid w:val="000A56D6"/>
    <w:rsid w:val="000F5047"/>
    <w:rsid w:val="00113685"/>
    <w:rsid w:val="00126EFC"/>
    <w:rsid w:val="00133057"/>
    <w:rsid w:val="00151276"/>
    <w:rsid w:val="001636C4"/>
    <w:rsid w:val="00170EE5"/>
    <w:rsid w:val="001B3758"/>
    <w:rsid w:val="001C419A"/>
    <w:rsid w:val="002003A5"/>
    <w:rsid w:val="002119CB"/>
    <w:rsid w:val="00234161"/>
    <w:rsid w:val="00237E96"/>
    <w:rsid w:val="00266B21"/>
    <w:rsid w:val="00297AA7"/>
    <w:rsid w:val="002F2212"/>
    <w:rsid w:val="00356AF8"/>
    <w:rsid w:val="00385D89"/>
    <w:rsid w:val="00390FFA"/>
    <w:rsid w:val="00403E1E"/>
    <w:rsid w:val="00462C4A"/>
    <w:rsid w:val="004631D2"/>
    <w:rsid w:val="00487344"/>
    <w:rsid w:val="004A0F1D"/>
    <w:rsid w:val="004B07D7"/>
    <w:rsid w:val="004D04A2"/>
    <w:rsid w:val="004D7BB3"/>
    <w:rsid w:val="004E2900"/>
    <w:rsid w:val="004F5EA5"/>
    <w:rsid w:val="00514DFD"/>
    <w:rsid w:val="00534653"/>
    <w:rsid w:val="0056372F"/>
    <w:rsid w:val="00583B28"/>
    <w:rsid w:val="00591247"/>
    <w:rsid w:val="005A39E9"/>
    <w:rsid w:val="005B6D76"/>
    <w:rsid w:val="00655FB4"/>
    <w:rsid w:val="00675F1A"/>
    <w:rsid w:val="00683D1F"/>
    <w:rsid w:val="006845B0"/>
    <w:rsid w:val="00696F89"/>
    <w:rsid w:val="00720731"/>
    <w:rsid w:val="00741D14"/>
    <w:rsid w:val="00747FEF"/>
    <w:rsid w:val="007C2D58"/>
    <w:rsid w:val="008032BB"/>
    <w:rsid w:val="00814D8D"/>
    <w:rsid w:val="008335A2"/>
    <w:rsid w:val="00867F65"/>
    <w:rsid w:val="00897641"/>
    <w:rsid w:val="008D6C98"/>
    <w:rsid w:val="00932D72"/>
    <w:rsid w:val="0099681A"/>
    <w:rsid w:val="009B2069"/>
    <w:rsid w:val="009D2444"/>
    <w:rsid w:val="009D6555"/>
    <w:rsid w:val="009F5603"/>
    <w:rsid w:val="00A108DC"/>
    <w:rsid w:val="00A653EF"/>
    <w:rsid w:val="00AA4292"/>
    <w:rsid w:val="00AB218B"/>
    <w:rsid w:val="00AD4282"/>
    <w:rsid w:val="00AD4EAE"/>
    <w:rsid w:val="00B13057"/>
    <w:rsid w:val="00B57796"/>
    <w:rsid w:val="00B63174"/>
    <w:rsid w:val="00B77D6B"/>
    <w:rsid w:val="00B868E1"/>
    <w:rsid w:val="00B958FA"/>
    <w:rsid w:val="00BA50B6"/>
    <w:rsid w:val="00C27E2A"/>
    <w:rsid w:val="00C302BE"/>
    <w:rsid w:val="00C53EAB"/>
    <w:rsid w:val="00C67B89"/>
    <w:rsid w:val="00C74FA4"/>
    <w:rsid w:val="00C857A2"/>
    <w:rsid w:val="00C9144D"/>
    <w:rsid w:val="00CE73CC"/>
    <w:rsid w:val="00D31D3D"/>
    <w:rsid w:val="00D33518"/>
    <w:rsid w:val="00D35BB2"/>
    <w:rsid w:val="00DA0F9E"/>
    <w:rsid w:val="00DA132A"/>
    <w:rsid w:val="00DA303C"/>
    <w:rsid w:val="00DD4E13"/>
    <w:rsid w:val="00DE0E7F"/>
    <w:rsid w:val="00E01D5D"/>
    <w:rsid w:val="00E53C10"/>
    <w:rsid w:val="00E56625"/>
    <w:rsid w:val="00E800F2"/>
    <w:rsid w:val="00EA6652"/>
    <w:rsid w:val="00EB338E"/>
    <w:rsid w:val="00EB722F"/>
    <w:rsid w:val="00EE5ABF"/>
    <w:rsid w:val="00F03241"/>
    <w:rsid w:val="00F4261E"/>
    <w:rsid w:val="00F43670"/>
    <w:rsid w:val="00FC17A8"/>
    <w:rsid w:val="00FD5338"/>
    <w:rsid w:val="00FE16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7796"/>
    <w:rPr>
      <w:rFonts w:cs="Times New Roman"/>
      <w:color w:val="0000FF"/>
      <w:u w:val="single"/>
    </w:rPr>
  </w:style>
  <w:style w:type="paragraph" w:styleId="ListParagraph">
    <w:name w:val="List Paragraph"/>
    <w:basedOn w:val="Normal"/>
    <w:uiPriority w:val="99"/>
    <w:qFormat/>
    <w:rsid w:val="00B57796"/>
    <w:pPr>
      <w:ind w:left="720"/>
      <w:contextualSpacing/>
    </w:pPr>
  </w:style>
  <w:style w:type="table" w:styleId="TableGrid">
    <w:name w:val="Table Grid"/>
    <w:basedOn w:val="TableNormal"/>
    <w:uiPriority w:val="99"/>
    <w:rsid w:val="005B6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6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33095">
      <w:marLeft w:val="0"/>
      <w:marRight w:val="0"/>
      <w:marTop w:val="0"/>
      <w:marBottom w:val="0"/>
      <w:divBdr>
        <w:top w:val="none" w:sz="0" w:space="0" w:color="auto"/>
        <w:left w:val="none" w:sz="0" w:space="0" w:color="auto"/>
        <w:bottom w:val="none" w:sz="0" w:space="0" w:color="auto"/>
        <w:right w:val="none" w:sz="0" w:space="0" w:color="auto"/>
      </w:divBdr>
    </w:div>
    <w:div w:id="151533096">
      <w:marLeft w:val="0"/>
      <w:marRight w:val="0"/>
      <w:marTop w:val="0"/>
      <w:marBottom w:val="0"/>
      <w:divBdr>
        <w:top w:val="none" w:sz="0" w:space="0" w:color="auto"/>
        <w:left w:val="none" w:sz="0" w:space="0" w:color="auto"/>
        <w:bottom w:val="none" w:sz="0" w:space="0" w:color="auto"/>
        <w:right w:val="none" w:sz="0" w:space="0" w:color="auto"/>
      </w:divBdr>
    </w:div>
    <w:div w:id="151533097">
      <w:marLeft w:val="0"/>
      <w:marRight w:val="0"/>
      <w:marTop w:val="0"/>
      <w:marBottom w:val="0"/>
      <w:divBdr>
        <w:top w:val="none" w:sz="0" w:space="0" w:color="auto"/>
        <w:left w:val="none" w:sz="0" w:space="0" w:color="auto"/>
        <w:bottom w:val="none" w:sz="0" w:space="0" w:color="auto"/>
        <w:right w:val="none" w:sz="0" w:space="0" w:color="auto"/>
      </w:divBdr>
    </w:div>
    <w:div w:id="1515330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1553</Words>
  <Characters>8858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PBAF 522: Public Financial Management and Budgeting</dc:title>
  <dc:subject/>
  <dc:creator>Justin Marlowe</dc:creator>
  <cp:keywords/>
  <dc:description/>
  <cp:lastModifiedBy>Sir Ryan Bodanyi</cp:lastModifiedBy>
  <cp:revision>2</cp:revision>
  <cp:lastPrinted>2013-09-30T21:07:00Z</cp:lastPrinted>
  <dcterms:created xsi:type="dcterms:W3CDTF">2013-10-01T10:26:00Z</dcterms:created>
  <dcterms:modified xsi:type="dcterms:W3CDTF">2013-10-01T10:26:00Z</dcterms:modified>
</cp:coreProperties>
</file>